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5A" w:rsidRDefault="00557B5A" w:rsidP="00557B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5B17438">
            <wp:extent cx="1969135" cy="78676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49F0CD6" wp14:editId="44BC5FEF">
            <wp:extent cx="749935" cy="774065"/>
            <wp:effectExtent l="0" t="0" r="0" b="698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F113054" wp14:editId="7177DB68">
            <wp:extent cx="701040" cy="786765"/>
            <wp:effectExtent l="0" t="0" r="381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A54968A" wp14:editId="0A200800">
            <wp:extent cx="1066800" cy="78676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B5A" w:rsidRDefault="00557B5A">
      <w:pPr>
        <w:rPr>
          <w:rFonts w:ascii="Times New Roman" w:hAnsi="Times New Roman" w:cs="Times New Roman"/>
          <w:sz w:val="24"/>
          <w:szCs w:val="24"/>
        </w:rPr>
      </w:pPr>
    </w:p>
    <w:p w:rsidR="00557B5A" w:rsidRDefault="009A5A5C" w:rsidP="00901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5A">
        <w:rPr>
          <w:rFonts w:ascii="Times New Roman" w:hAnsi="Times New Roman" w:cs="Times New Roman"/>
          <w:b/>
          <w:sz w:val="28"/>
          <w:szCs w:val="28"/>
        </w:rPr>
        <w:t xml:space="preserve">Aistiškių kaimo </w:t>
      </w:r>
      <w:r w:rsidR="00901D58">
        <w:rPr>
          <w:rFonts w:ascii="Times New Roman" w:hAnsi="Times New Roman" w:cs="Times New Roman"/>
          <w:b/>
          <w:sz w:val="28"/>
          <w:szCs w:val="28"/>
        </w:rPr>
        <w:t>bendruomenė įgyvendino projektą</w:t>
      </w:r>
      <w:r w:rsidRPr="00557B5A">
        <w:rPr>
          <w:rFonts w:ascii="Times New Roman" w:hAnsi="Times New Roman" w:cs="Times New Roman"/>
          <w:b/>
          <w:sz w:val="28"/>
          <w:szCs w:val="28"/>
        </w:rPr>
        <w:t xml:space="preserve"> „Aistiškių</w:t>
      </w:r>
      <w:r w:rsidR="00901D58">
        <w:rPr>
          <w:rFonts w:ascii="Times New Roman" w:hAnsi="Times New Roman" w:cs="Times New Roman"/>
          <w:b/>
          <w:sz w:val="28"/>
          <w:szCs w:val="28"/>
        </w:rPr>
        <w:t xml:space="preserve"> kaimo bendruomenės dešimtmetis</w:t>
      </w:r>
      <w:r w:rsidR="00557B5A">
        <w:rPr>
          <w:rFonts w:ascii="Times New Roman" w:hAnsi="Times New Roman" w:cs="Times New Roman"/>
          <w:b/>
          <w:sz w:val="28"/>
          <w:szCs w:val="28"/>
        </w:rPr>
        <w:t xml:space="preserve"> 2003-2013“, LEADER-13-KALVARIJA-05-004</w:t>
      </w:r>
    </w:p>
    <w:p w:rsidR="00901D58" w:rsidRDefault="00901D58" w:rsidP="00901D58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B4789">
        <w:rPr>
          <w:rFonts w:ascii="Times New Roman" w:hAnsi="Times New Roman" w:cs="Times New Roman"/>
          <w:sz w:val="24"/>
          <w:szCs w:val="24"/>
        </w:rPr>
        <w:t>Paramos sutartis vietos projektui pagal Kalvarijos vietos plėtros strategijos „Kalvarijos vietos veiklos grupės teritorijos vietos plėtros strategija 2007-2013 m.“ II prioriteto „Kalvarijos VVG teritorijos gyventojų sutelkt</w:t>
      </w:r>
      <w:r>
        <w:rPr>
          <w:rFonts w:ascii="Times New Roman" w:hAnsi="Times New Roman" w:cs="Times New Roman"/>
          <w:sz w:val="24"/>
          <w:szCs w:val="24"/>
        </w:rPr>
        <w:t>umo ir tapatumo stiprinimas“ 2.2</w:t>
      </w:r>
      <w:r w:rsidRPr="00BB4789">
        <w:rPr>
          <w:rFonts w:ascii="Times New Roman" w:hAnsi="Times New Roman" w:cs="Times New Roman"/>
          <w:sz w:val="24"/>
          <w:szCs w:val="24"/>
        </w:rPr>
        <w:t xml:space="preserve"> priemonę „</w:t>
      </w:r>
      <w:r>
        <w:rPr>
          <w:rFonts w:ascii="Times New Roman" w:hAnsi="Times New Roman" w:cs="Times New Roman"/>
          <w:sz w:val="24"/>
          <w:szCs w:val="24"/>
        </w:rPr>
        <w:t>Krašto kultūros ir tradicijų puoselėjimas“ buvo pasirašyta 2013</w:t>
      </w:r>
      <w:r w:rsidRPr="00BB4789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liepos 26 d</w:t>
      </w:r>
      <w:r w:rsidRPr="00BB47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Paramos suma 38 070,00 Lt.</w:t>
      </w:r>
    </w:p>
    <w:p w:rsidR="00BF0448" w:rsidRDefault="00BF0448" w:rsidP="00901D58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Bendruomenės gyvavimo 10-mečiui paminėti projekto lėšomis išleista knyga-albumas „Aistiškių kaimo bendruomenė 2003-2013“ Knyga-albumas išleista 500 egzempliorių tiražu. </w:t>
      </w:r>
    </w:p>
    <w:p w:rsidR="00E85A11" w:rsidRDefault="00E85A11" w:rsidP="00901D58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Įgyvendinus projektą</w:t>
      </w:r>
      <w:r w:rsidR="00901D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Aistiškių bendruomenė sustiprėjo materialiai įsigydama muzikos instrumentų komplektą, kurį sudaro</w:t>
      </w:r>
      <w:r w:rsidR="007D58A4">
        <w:rPr>
          <w:rFonts w:ascii="Times New Roman" w:hAnsi="Times New Roman" w:cs="Times New Roman"/>
          <w:sz w:val="24"/>
          <w:szCs w:val="24"/>
        </w:rPr>
        <w:t>: klavišinis instrumentas, akordeonas,</w:t>
      </w:r>
      <w:r w:rsidR="00BF0448">
        <w:rPr>
          <w:rFonts w:ascii="Times New Roman" w:hAnsi="Times New Roman" w:cs="Times New Roman"/>
          <w:sz w:val="24"/>
          <w:szCs w:val="24"/>
        </w:rPr>
        <w:t xml:space="preserve"> </w:t>
      </w:r>
      <w:r w:rsidR="007D58A4">
        <w:rPr>
          <w:rFonts w:ascii="Times New Roman" w:hAnsi="Times New Roman" w:cs="Times New Roman"/>
          <w:sz w:val="24"/>
          <w:szCs w:val="24"/>
        </w:rPr>
        <w:t>armonika,</w:t>
      </w:r>
      <w:r w:rsidR="00BF0448">
        <w:rPr>
          <w:rFonts w:ascii="Times New Roman" w:hAnsi="Times New Roman" w:cs="Times New Roman"/>
          <w:sz w:val="24"/>
          <w:szCs w:val="24"/>
        </w:rPr>
        <w:t xml:space="preserve"> smuikas ir būgnų komplektas.</w:t>
      </w:r>
      <w:r w:rsidR="00901D58">
        <w:rPr>
          <w:rFonts w:ascii="Times New Roman" w:hAnsi="Times New Roman" w:cs="Times New Roman"/>
          <w:sz w:val="24"/>
          <w:szCs w:val="24"/>
        </w:rPr>
        <w:t xml:space="preserve"> Prie projekto įgyvendinimo bendruomenės nariai prisidėjo nemokamu savanorišku darbu.</w:t>
      </w:r>
    </w:p>
    <w:p w:rsidR="00901D58" w:rsidRDefault="00901D58" w:rsidP="0090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67007" cy="2150758"/>
            <wp:effectExtent l="0" t="0" r="0" b="1905"/>
            <wp:docPr id="6" name="Paveikslėlis 6" descr="C:\Users\VVG3\AppData\Local\Microsoft\Windows\Temporary Internet Files\Content.IE5\Z84RV2XD\DSCF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VG3\AppData\Local\Microsoft\Windows\Temporary Internet Files\Content.IE5\Z84RV2XD\DSCF07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13" cy="214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66341" cy="2150257"/>
            <wp:effectExtent l="0" t="0" r="0" b="2540"/>
            <wp:docPr id="7" name="Paveikslėlis 7" descr="C:\Users\VVG3\AppData\Local\Microsoft\Windows\Temporary Internet Files\Content.IE5\FL1LOW4C\DSCF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VG3\AppData\Local\Microsoft\Windows\Temporary Internet Files\Content.IE5\FL1LOW4C\DSCF08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60" cy="215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DE" w:rsidRDefault="00E85CDE" w:rsidP="0090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CDE" w:rsidRPr="009A5A5C" w:rsidRDefault="00E85CDE" w:rsidP="00E85C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Bendruomenės pirmininkės informacija</w:t>
      </w:r>
    </w:p>
    <w:sectPr w:rsidR="00E85CDE" w:rsidRPr="009A5A5C" w:rsidSect="00901D58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5C"/>
    <w:rsid w:val="00265413"/>
    <w:rsid w:val="003A7F9A"/>
    <w:rsid w:val="00557B5A"/>
    <w:rsid w:val="007D58A4"/>
    <w:rsid w:val="00901D58"/>
    <w:rsid w:val="009A5A5C"/>
    <w:rsid w:val="00A25C91"/>
    <w:rsid w:val="00BF0448"/>
    <w:rsid w:val="00E85A11"/>
    <w:rsid w:val="00E8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7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7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Bibliotekos Pažangai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mazuke</cp:lastModifiedBy>
  <cp:revision>2</cp:revision>
  <dcterms:created xsi:type="dcterms:W3CDTF">2014-01-04T10:08:00Z</dcterms:created>
  <dcterms:modified xsi:type="dcterms:W3CDTF">2014-01-04T10:08:00Z</dcterms:modified>
</cp:coreProperties>
</file>