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E26DB" w14:textId="77777777" w:rsidR="00776B9E" w:rsidRDefault="00776B9E" w:rsidP="00776B9E">
      <w:pPr>
        <w:ind w:left="9072" w:firstLine="1296"/>
      </w:pPr>
      <w:r>
        <w:t>PATVIRTINTA</w:t>
      </w:r>
    </w:p>
    <w:p w14:paraId="6EECE225" w14:textId="2195C775" w:rsidR="00776B9E" w:rsidRDefault="00776B9E" w:rsidP="00776B9E">
      <w:pPr>
        <w:ind w:left="10368"/>
        <w:jc w:val="both"/>
      </w:pPr>
      <w:r>
        <w:t xml:space="preserve">Kalvarijos vietos veiklos grupės tarybos 2018 m. </w:t>
      </w:r>
      <w:r w:rsidR="00655198">
        <w:t xml:space="preserve">gegužės 17 </w:t>
      </w:r>
      <w:r w:rsidRPr="00AC6368">
        <w:t xml:space="preserve">d. posėdžio protokolu </w:t>
      </w:r>
    </w:p>
    <w:p w14:paraId="18758145" w14:textId="61F4C8FE" w:rsidR="00776B9E" w:rsidRPr="00AC6368" w:rsidRDefault="00776B9E" w:rsidP="00776B9E">
      <w:pPr>
        <w:ind w:left="10368"/>
        <w:jc w:val="both"/>
        <w:rPr>
          <w:bCs/>
          <w:sz w:val="22"/>
          <w:szCs w:val="22"/>
        </w:rPr>
      </w:pPr>
      <w:r w:rsidRPr="00AC6368">
        <w:t>Nr.</w:t>
      </w:r>
      <w:r w:rsidR="00655198">
        <w:t>P-4</w:t>
      </w:r>
      <w:bookmarkStart w:id="0" w:name="_GoBack"/>
      <w:bookmarkEnd w:id="0"/>
    </w:p>
    <w:p w14:paraId="285DF07D" w14:textId="77777777" w:rsidR="00BA526C" w:rsidRPr="00F81AA2" w:rsidRDefault="00BA526C" w:rsidP="0087589B">
      <w:pPr>
        <w:pStyle w:val="Header"/>
        <w:tabs>
          <w:tab w:val="center" w:pos="6120"/>
        </w:tabs>
        <w:ind w:left="10368"/>
        <w:jc w:val="center"/>
        <w:rPr>
          <w:b/>
          <w:szCs w:val="24"/>
          <w:lang w:val="lt-LT"/>
        </w:rPr>
      </w:pPr>
    </w:p>
    <w:p w14:paraId="3D8E68BD" w14:textId="77777777" w:rsidR="00BA526C" w:rsidRPr="00F81AA2" w:rsidRDefault="00BA526C" w:rsidP="00BA526C">
      <w:pPr>
        <w:pStyle w:val="Title"/>
        <w:ind w:firstLine="720"/>
        <w:rPr>
          <w:b/>
          <w:lang w:val="lt-LT"/>
        </w:rPr>
      </w:pPr>
    </w:p>
    <w:p w14:paraId="34691B0A" w14:textId="77777777" w:rsidR="00877C0C" w:rsidRPr="00EE063C" w:rsidRDefault="00877C0C" w:rsidP="00150EF9">
      <w:pPr>
        <w:pStyle w:val="Header"/>
        <w:tabs>
          <w:tab w:val="center" w:pos="6120"/>
        </w:tabs>
        <w:rPr>
          <w:b/>
          <w:bCs/>
          <w:sz w:val="22"/>
          <w:szCs w:val="22"/>
          <w:lang w:val="lt-LT"/>
        </w:rPr>
      </w:pPr>
    </w:p>
    <w:p w14:paraId="60CFD883" w14:textId="77777777" w:rsidR="003443E9" w:rsidRPr="00104231" w:rsidRDefault="003443E9" w:rsidP="003443E9">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31353B96" w14:textId="77777777" w:rsidR="00BA0338" w:rsidRPr="00F81AA2" w:rsidRDefault="00BA0338" w:rsidP="00B03BF0">
      <w:pPr>
        <w:pStyle w:val="num1Diagrama"/>
        <w:numPr>
          <w:ilvl w:val="0"/>
          <w:numId w:val="0"/>
        </w:numPr>
        <w:tabs>
          <w:tab w:val="left" w:pos="567"/>
          <w:tab w:val="num" w:pos="2541"/>
        </w:tabs>
        <w:rPr>
          <w:b/>
          <w:sz w:val="24"/>
          <w:szCs w:val="24"/>
          <w:lang w:val="lt-LT"/>
        </w:rPr>
      </w:pPr>
    </w:p>
    <w:p w14:paraId="595DF43E" w14:textId="77777777" w:rsidR="00776B9E" w:rsidRPr="00104231" w:rsidRDefault="00776B9E" w:rsidP="00776B9E">
      <w:pPr>
        <w:pStyle w:val="BodyText1"/>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046FC72B" w14:textId="77777777" w:rsidR="00776B9E" w:rsidRPr="00104231" w:rsidRDefault="00776B9E" w:rsidP="00776B9E">
      <w:pPr>
        <w:pStyle w:val="BodyText1"/>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r w:rsidRPr="00D54CF2">
        <w:rPr>
          <w:rStyle w:val="Strong"/>
          <w:rFonts w:eastAsiaTheme="majorEastAsia"/>
          <w:b w:val="0"/>
          <w:sz w:val="22"/>
          <w:szCs w:val="22"/>
        </w:rPr>
        <w:t>Kalvarijos VVG teritorijos</w:t>
      </w:r>
      <w:r w:rsidRPr="00D54CF2">
        <w:rPr>
          <w:b/>
          <w:sz w:val="22"/>
          <w:szCs w:val="22"/>
        </w:rPr>
        <w:t xml:space="preserve"> </w:t>
      </w:r>
      <w:r w:rsidRPr="00D54CF2">
        <w:rPr>
          <w:rStyle w:val="Strong"/>
          <w:rFonts w:eastAsiaTheme="majorEastAsia"/>
          <w:b w:val="0"/>
          <w:sz w:val="22"/>
          <w:szCs w:val="22"/>
        </w:rPr>
        <w:t>vietos plėtros 2016–2023 m. strategija</w:t>
      </w:r>
      <w:r w:rsidRPr="00D54CF2">
        <w:rPr>
          <w:sz w:val="22"/>
          <w:szCs w:val="22"/>
          <w:lang w:val="lt-LT"/>
        </w:rPr>
        <w:t xml:space="preserve">“ </w:t>
      </w:r>
      <w:r w:rsidRPr="00104231">
        <w:rPr>
          <w:sz w:val="22"/>
          <w:szCs w:val="22"/>
          <w:lang w:val="lt-LT"/>
        </w:rPr>
        <w:t xml:space="preserve"> (toliau – VPS)</w:t>
      </w:r>
    </w:p>
    <w:p w14:paraId="4F386B87" w14:textId="0CC6CA2D" w:rsidR="00776B9E" w:rsidRPr="00104231" w:rsidRDefault="00776B9E" w:rsidP="00776B9E">
      <w:pPr>
        <w:pStyle w:val="BodyText1"/>
        <w:spacing w:line="283" w:lineRule="auto"/>
        <w:jc w:val="center"/>
        <w:rPr>
          <w:sz w:val="22"/>
          <w:szCs w:val="22"/>
          <w:lang w:val="lt-LT"/>
        </w:rPr>
      </w:pPr>
      <w:r w:rsidRPr="00104231">
        <w:rPr>
          <w:sz w:val="22"/>
          <w:szCs w:val="22"/>
          <w:lang w:val="lt-LT"/>
        </w:rPr>
        <w:t xml:space="preserve">Kvietimo Nr. </w:t>
      </w:r>
      <w:r>
        <w:rPr>
          <w:sz w:val="22"/>
          <w:szCs w:val="22"/>
          <w:lang w:val="lt-LT"/>
        </w:rPr>
        <w:t>2</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2483D225" w:rsidR="00C62040" w:rsidRPr="00EE063C" w:rsidRDefault="00FC750A" w:rsidP="00E90C4B">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VPS priemonę , susidedantys iš tinkamumo finansuoti sąlygų, pareiškėjų įsipareigojimų, vietos projektų atrankos kriterijų, kitų pareiškėjams</w:t>
            </w:r>
            <w:r w:rsidR="00B03BF0" w:rsidRPr="00EE063C">
              <w:rPr>
                <w:sz w:val="22"/>
                <w:szCs w:val="22"/>
              </w:rPr>
              <w:t xml:space="preserve"> </w:t>
            </w:r>
            <w:r w:rsidR="00C62040" w:rsidRPr="00EE063C">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w:t>
            </w:r>
            <w:r w:rsidR="00E90C4B" w:rsidRPr="00E90C4B">
              <w:rPr>
                <w:color w:val="000000"/>
                <w:sz w:val="22"/>
                <w:szCs w:val="22"/>
              </w:rPr>
              <w:t>Lietuvos Respublikos žemės ūkio ministro 2018 m. balandžio 18 d. įsakymo Nr. 3D-226 redakcija</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0C905A12"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7260F47D" w:rsidR="000D6DC5" w:rsidRPr="00EE063C" w:rsidRDefault="005F6D4E" w:rsidP="00B26F35">
            <w:pPr>
              <w:jc w:val="both"/>
              <w:rPr>
                <w:sz w:val="22"/>
                <w:szCs w:val="22"/>
              </w:rPr>
            </w:pPr>
            <w:r w:rsidRPr="00024E9C">
              <w:rPr>
                <w:sz w:val="22"/>
                <w:szCs w:val="22"/>
              </w:rPr>
              <w:t>VPS priemonės „</w:t>
            </w:r>
            <w:r w:rsidRPr="00024E9C">
              <w:rPr>
                <w:rFonts w:eastAsiaTheme="minorHAnsi"/>
                <w:sz w:val="22"/>
                <w:szCs w:val="22"/>
                <w:lang w:eastAsia="en-US"/>
              </w:rPr>
              <w:t>Vietos projektų pareiškėjų ir vykdytojų mokymas, įgūdžių įgijimas</w:t>
            </w:r>
            <w:r w:rsidRPr="00024E9C">
              <w:rPr>
                <w:sz w:val="22"/>
                <w:szCs w:val="22"/>
              </w:rPr>
              <w:t xml:space="preserve">“ Nr. </w:t>
            </w:r>
            <w:r w:rsidRPr="00024E9C">
              <w:rPr>
                <w:rFonts w:eastAsiaTheme="minorHAnsi"/>
                <w:sz w:val="22"/>
                <w:szCs w:val="22"/>
                <w:lang w:eastAsia="en-US"/>
              </w:rPr>
              <w:t>LEADER-19.2-SAVA-3</w:t>
            </w:r>
            <w:r w:rsidRPr="00024E9C">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231298D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1B7D6FFB" w:rsidR="00BA472C" w:rsidRPr="00EE063C" w:rsidRDefault="00BA472C" w:rsidP="00E5575D">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246A3664" w:rsidR="00BA472C" w:rsidRPr="00EE063C" w:rsidRDefault="00D53D61" w:rsidP="00736A88">
            <w:pPr>
              <w:jc w:val="center"/>
              <w:rPr>
                <w:sz w:val="22"/>
                <w:szCs w:val="22"/>
              </w:rPr>
            </w:pPr>
            <w:r>
              <w:rPr>
                <w:sz w:val="22"/>
                <w:szCs w:val="22"/>
              </w:rPr>
              <w:t>2</w:t>
            </w:r>
          </w:p>
        </w:tc>
        <w:tc>
          <w:tcPr>
            <w:tcW w:w="404" w:type="dxa"/>
            <w:shd w:val="clear" w:color="auto" w:fill="auto"/>
            <w:vAlign w:val="center"/>
          </w:tcPr>
          <w:p w14:paraId="3DB6FDBD" w14:textId="19B56A34" w:rsidR="00BA472C" w:rsidRPr="00EE063C" w:rsidRDefault="00D53D61" w:rsidP="00736A88">
            <w:pPr>
              <w:jc w:val="center"/>
              <w:rPr>
                <w:sz w:val="22"/>
                <w:szCs w:val="22"/>
              </w:rPr>
            </w:pPr>
            <w:r>
              <w:rPr>
                <w:sz w:val="22"/>
                <w:szCs w:val="22"/>
              </w:rPr>
              <w:t>0</w:t>
            </w:r>
          </w:p>
        </w:tc>
        <w:tc>
          <w:tcPr>
            <w:tcW w:w="404" w:type="dxa"/>
            <w:gridSpan w:val="2"/>
            <w:shd w:val="clear" w:color="auto" w:fill="auto"/>
            <w:vAlign w:val="center"/>
          </w:tcPr>
          <w:p w14:paraId="3031004C" w14:textId="5FB8187E" w:rsidR="00BA472C" w:rsidRPr="00EE063C" w:rsidRDefault="00D53D61" w:rsidP="00736A88">
            <w:pPr>
              <w:jc w:val="center"/>
              <w:rPr>
                <w:sz w:val="22"/>
                <w:szCs w:val="22"/>
              </w:rPr>
            </w:pPr>
            <w:r>
              <w:rPr>
                <w:sz w:val="22"/>
                <w:szCs w:val="22"/>
              </w:rPr>
              <w:t>1</w:t>
            </w:r>
          </w:p>
        </w:tc>
        <w:tc>
          <w:tcPr>
            <w:tcW w:w="404" w:type="dxa"/>
            <w:shd w:val="clear" w:color="auto" w:fill="auto"/>
            <w:vAlign w:val="center"/>
          </w:tcPr>
          <w:p w14:paraId="62E525C5" w14:textId="34907E2E" w:rsidR="00BA472C" w:rsidRPr="00EE063C" w:rsidRDefault="00D53D61"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26456D79" w:rsidR="00BA472C" w:rsidRPr="00EE063C" w:rsidRDefault="00D53D61" w:rsidP="00736A88">
            <w:pPr>
              <w:jc w:val="center"/>
              <w:rPr>
                <w:sz w:val="22"/>
                <w:szCs w:val="22"/>
              </w:rPr>
            </w:pPr>
            <w:r>
              <w:rPr>
                <w:sz w:val="22"/>
                <w:szCs w:val="22"/>
              </w:rPr>
              <w:t>0</w:t>
            </w:r>
          </w:p>
        </w:tc>
        <w:tc>
          <w:tcPr>
            <w:tcW w:w="404" w:type="dxa"/>
            <w:shd w:val="clear" w:color="auto" w:fill="auto"/>
            <w:vAlign w:val="center"/>
          </w:tcPr>
          <w:p w14:paraId="543F46C5" w14:textId="50858EBA" w:rsidR="00BA472C" w:rsidRPr="00EE063C" w:rsidRDefault="00D53D61"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2EC15242" w:rsidR="00BA472C" w:rsidRPr="00EE063C" w:rsidRDefault="00D53D61" w:rsidP="00736A88">
            <w:pPr>
              <w:jc w:val="center"/>
              <w:rPr>
                <w:sz w:val="22"/>
                <w:szCs w:val="22"/>
              </w:rPr>
            </w:pPr>
            <w:r>
              <w:rPr>
                <w:sz w:val="22"/>
                <w:szCs w:val="22"/>
              </w:rPr>
              <w:t>2</w:t>
            </w:r>
          </w:p>
        </w:tc>
        <w:tc>
          <w:tcPr>
            <w:tcW w:w="971" w:type="dxa"/>
            <w:shd w:val="clear" w:color="auto" w:fill="auto"/>
            <w:vAlign w:val="center"/>
          </w:tcPr>
          <w:p w14:paraId="394547AB" w14:textId="497D7BE7" w:rsidR="00BA472C" w:rsidRPr="00EE063C" w:rsidRDefault="00D53D61" w:rsidP="00736A88">
            <w:pPr>
              <w:jc w:val="center"/>
              <w:rPr>
                <w:sz w:val="22"/>
                <w:szCs w:val="22"/>
              </w:rPr>
            </w:pPr>
            <w:r>
              <w:rPr>
                <w:sz w:val="22"/>
                <w:szCs w:val="22"/>
              </w:rPr>
              <w:t>5</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63DB2CC" w:rsidR="00BA472C" w:rsidRPr="00EE063C" w:rsidRDefault="00BA472C" w:rsidP="00E5575D">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6E072328" w:rsidR="00BA472C" w:rsidRPr="00EE063C" w:rsidRDefault="00D53D61" w:rsidP="00736A88">
            <w:pPr>
              <w:jc w:val="center"/>
              <w:rPr>
                <w:sz w:val="22"/>
                <w:szCs w:val="22"/>
              </w:rPr>
            </w:pPr>
            <w:r>
              <w:rPr>
                <w:sz w:val="22"/>
                <w:szCs w:val="22"/>
              </w:rPr>
              <w:t>2</w:t>
            </w:r>
          </w:p>
        </w:tc>
        <w:tc>
          <w:tcPr>
            <w:tcW w:w="404" w:type="dxa"/>
            <w:shd w:val="clear" w:color="auto" w:fill="auto"/>
            <w:vAlign w:val="center"/>
          </w:tcPr>
          <w:p w14:paraId="74D42084" w14:textId="22DCB85C" w:rsidR="00BA472C" w:rsidRPr="00EE063C" w:rsidRDefault="00D53D61" w:rsidP="00736A88">
            <w:pPr>
              <w:jc w:val="center"/>
              <w:rPr>
                <w:sz w:val="22"/>
                <w:szCs w:val="22"/>
              </w:rPr>
            </w:pPr>
            <w:r>
              <w:rPr>
                <w:sz w:val="22"/>
                <w:szCs w:val="22"/>
              </w:rPr>
              <w:t>0</w:t>
            </w:r>
          </w:p>
        </w:tc>
        <w:tc>
          <w:tcPr>
            <w:tcW w:w="404" w:type="dxa"/>
            <w:gridSpan w:val="2"/>
            <w:shd w:val="clear" w:color="auto" w:fill="auto"/>
            <w:vAlign w:val="center"/>
          </w:tcPr>
          <w:p w14:paraId="08F05C65" w14:textId="08995A99" w:rsidR="00BA472C" w:rsidRPr="00EE063C" w:rsidRDefault="00D53D61" w:rsidP="00736A88">
            <w:pPr>
              <w:jc w:val="center"/>
              <w:rPr>
                <w:sz w:val="22"/>
                <w:szCs w:val="22"/>
              </w:rPr>
            </w:pPr>
            <w:r>
              <w:rPr>
                <w:sz w:val="22"/>
                <w:szCs w:val="22"/>
              </w:rPr>
              <w:t>1</w:t>
            </w:r>
          </w:p>
        </w:tc>
        <w:tc>
          <w:tcPr>
            <w:tcW w:w="404" w:type="dxa"/>
            <w:shd w:val="clear" w:color="auto" w:fill="auto"/>
            <w:vAlign w:val="center"/>
          </w:tcPr>
          <w:p w14:paraId="08154CA9" w14:textId="7E354365" w:rsidR="00BA472C" w:rsidRPr="00EE063C" w:rsidRDefault="00D53D61"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5C677326" w:rsidR="00BA472C" w:rsidRPr="00EE063C" w:rsidRDefault="00D53D61" w:rsidP="00736A88">
            <w:pPr>
              <w:jc w:val="center"/>
              <w:rPr>
                <w:sz w:val="22"/>
                <w:szCs w:val="22"/>
              </w:rPr>
            </w:pPr>
            <w:r>
              <w:rPr>
                <w:sz w:val="22"/>
                <w:szCs w:val="22"/>
              </w:rPr>
              <w:t>0</w:t>
            </w:r>
          </w:p>
        </w:tc>
        <w:tc>
          <w:tcPr>
            <w:tcW w:w="404" w:type="dxa"/>
            <w:shd w:val="clear" w:color="auto" w:fill="auto"/>
            <w:vAlign w:val="center"/>
          </w:tcPr>
          <w:p w14:paraId="7575FAD3" w14:textId="07B96395" w:rsidR="00BA472C" w:rsidRPr="00EE063C" w:rsidRDefault="00D53D61"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6E2DF862" w:rsidR="00BA472C" w:rsidRPr="00EE063C" w:rsidRDefault="00D53D61" w:rsidP="00736A88">
            <w:pPr>
              <w:jc w:val="center"/>
              <w:rPr>
                <w:sz w:val="22"/>
                <w:szCs w:val="22"/>
              </w:rPr>
            </w:pPr>
            <w:r>
              <w:rPr>
                <w:sz w:val="22"/>
                <w:szCs w:val="22"/>
              </w:rPr>
              <w:t>2</w:t>
            </w:r>
          </w:p>
        </w:tc>
        <w:tc>
          <w:tcPr>
            <w:tcW w:w="971" w:type="dxa"/>
            <w:shd w:val="clear" w:color="auto" w:fill="auto"/>
            <w:vAlign w:val="center"/>
          </w:tcPr>
          <w:p w14:paraId="2F5C63F1" w14:textId="749EBCB6" w:rsidR="00BA472C" w:rsidRPr="00EE063C" w:rsidRDefault="00D53D61" w:rsidP="00736A88">
            <w:pPr>
              <w:jc w:val="center"/>
              <w:rPr>
                <w:sz w:val="22"/>
                <w:szCs w:val="22"/>
              </w:rPr>
            </w:pPr>
            <w:r>
              <w:rPr>
                <w:sz w:val="22"/>
                <w:szCs w:val="22"/>
              </w:rPr>
              <w:t>5</w:t>
            </w:r>
          </w:p>
        </w:tc>
      </w:tr>
      <w:tr w:rsidR="00BA472C" w:rsidRPr="00EE063C" w14:paraId="00C9CEC6" w14:textId="77777777" w:rsidTr="00FB19FD">
        <w:trPr>
          <w:trHeight w:val="689"/>
        </w:trPr>
        <w:tc>
          <w:tcPr>
            <w:tcW w:w="756" w:type="dxa"/>
            <w:vMerge w:val="restart"/>
            <w:shd w:val="clear" w:color="auto" w:fill="auto"/>
            <w:vAlign w:val="center"/>
          </w:tcPr>
          <w:p w14:paraId="52B094EB" w14:textId="11EB460B" w:rsidR="00BA472C" w:rsidRPr="00EE063C" w:rsidRDefault="002D0B1A" w:rsidP="00736A88">
            <w:pPr>
              <w:jc w:val="center"/>
              <w:rPr>
                <w:sz w:val="22"/>
                <w:szCs w:val="22"/>
              </w:rPr>
            </w:pPr>
            <w:r w:rsidRPr="00EE063C">
              <w:rPr>
                <w:sz w:val="22"/>
                <w:szCs w:val="22"/>
              </w:rPr>
              <w:lastRenderedPageBreak/>
              <w:t>1.</w:t>
            </w:r>
            <w:r w:rsidR="00127248">
              <w:rPr>
                <w:sz w:val="22"/>
                <w:szCs w:val="22"/>
              </w:rPr>
              <w:t>4</w:t>
            </w:r>
            <w:r w:rsidR="00BA472C" w:rsidRPr="00EE063C">
              <w:rPr>
                <w:sz w:val="22"/>
                <w:szCs w:val="22"/>
              </w:rPr>
              <w:t>.</w:t>
            </w:r>
          </w:p>
        </w:tc>
        <w:tc>
          <w:tcPr>
            <w:tcW w:w="5760" w:type="dxa"/>
            <w:vMerge w:val="restart"/>
            <w:shd w:val="clear" w:color="auto" w:fill="auto"/>
            <w:vAlign w:val="center"/>
          </w:tcPr>
          <w:p w14:paraId="5B4DE578" w14:textId="4603FF18" w:rsidR="00BA472C" w:rsidRPr="00EE063C" w:rsidRDefault="00BA472C" w:rsidP="005C2221">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39EE6FE0" w:rsidR="00BA472C" w:rsidRPr="00EE063C" w:rsidRDefault="005405AF" w:rsidP="00736A88">
            <w:pPr>
              <w:jc w:val="center"/>
              <w:rPr>
                <w:sz w:val="22"/>
                <w:szCs w:val="22"/>
              </w:rPr>
            </w:pPr>
            <w:r>
              <w:rPr>
                <w:sz w:val="22"/>
                <w:szCs w:val="22"/>
              </w:rPr>
              <w:t>2</w:t>
            </w:r>
          </w:p>
        </w:tc>
        <w:tc>
          <w:tcPr>
            <w:tcW w:w="404" w:type="dxa"/>
            <w:vMerge w:val="restart"/>
            <w:shd w:val="clear" w:color="auto" w:fill="auto"/>
            <w:vAlign w:val="center"/>
          </w:tcPr>
          <w:p w14:paraId="1753948D" w14:textId="0B46C290" w:rsidR="00BA472C" w:rsidRPr="00EE063C" w:rsidRDefault="005405AF" w:rsidP="00736A88">
            <w:pPr>
              <w:jc w:val="center"/>
              <w:rPr>
                <w:sz w:val="22"/>
                <w:szCs w:val="22"/>
              </w:rPr>
            </w:pPr>
            <w:r>
              <w:rPr>
                <w:sz w:val="22"/>
                <w:szCs w:val="22"/>
              </w:rPr>
              <w:t>0</w:t>
            </w:r>
          </w:p>
        </w:tc>
        <w:tc>
          <w:tcPr>
            <w:tcW w:w="404" w:type="dxa"/>
            <w:vMerge w:val="restart"/>
            <w:shd w:val="clear" w:color="auto" w:fill="auto"/>
            <w:vAlign w:val="center"/>
          </w:tcPr>
          <w:p w14:paraId="7C7691A7" w14:textId="34A2CE27" w:rsidR="00BA472C" w:rsidRPr="00EE063C" w:rsidRDefault="005405AF" w:rsidP="00736A88">
            <w:pPr>
              <w:jc w:val="center"/>
              <w:rPr>
                <w:sz w:val="22"/>
                <w:szCs w:val="22"/>
              </w:rPr>
            </w:pPr>
            <w:r>
              <w:rPr>
                <w:sz w:val="22"/>
                <w:szCs w:val="22"/>
              </w:rPr>
              <w:t>1</w:t>
            </w:r>
          </w:p>
        </w:tc>
        <w:tc>
          <w:tcPr>
            <w:tcW w:w="404" w:type="dxa"/>
            <w:vMerge w:val="restart"/>
            <w:shd w:val="clear" w:color="auto" w:fill="auto"/>
            <w:vAlign w:val="center"/>
          </w:tcPr>
          <w:p w14:paraId="6BBEA8DA" w14:textId="64CB7EB7" w:rsidR="00BA472C" w:rsidRPr="00EE063C" w:rsidRDefault="005405AF"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6DC9166F" w:rsidR="00BA472C" w:rsidRPr="00EE063C" w:rsidRDefault="005405AF" w:rsidP="00736A88">
            <w:pPr>
              <w:jc w:val="center"/>
              <w:rPr>
                <w:sz w:val="22"/>
                <w:szCs w:val="22"/>
              </w:rPr>
            </w:pPr>
            <w:r>
              <w:rPr>
                <w:sz w:val="22"/>
                <w:szCs w:val="22"/>
              </w:rPr>
              <w:t>0</w:t>
            </w:r>
          </w:p>
        </w:tc>
        <w:tc>
          <w:tcPr>
            <w:tcW w:w="404" w:type="dxa"/>
            <w:vMerge w:val="restart"/>
            <w:shd w:val="clear" w:color="auto" w:fill="auto"/>
            <w:vAlign w:val="center"/>
          </w:tcPr>
          <w:p w14:paraId="3D6AC905" w14:textId="566E8600" w:rsidR="00BA472C" w:rsidRPr="00EE063C" w:rsidRDefault="005405AF" w:rsidP="00736A88">
            <w:pPr>
              <w:jc w:val="center"/>
              <w:rPr>
                <w:sz w:val="22"/>
                <w:szCs w:val="22"/>
              </w:rPr>
            </w:pPr>
            <w:r>
              <w:rPr>
                <w:sz w:val="22"/>
                <w:szCs w:val="22"/>
              </w:rPr>
              <w:t>5</w:t>
            </w:r>
          </w:p>
        </w:tc>
        <w:tc>
          <w:tcPr>
            <w:tcW w:w="404" w:type="dxa"/>
            <w:vMerge w:val="restart"/>
            <w:shd w:val="clear" w:color="auto" w:fill="auto"/>
            <w:vAlign w:val="center"/>
          </w:tcPr>
          <w:p w14:paraId="44AE9F8E" w14:textId="75C45858"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6BA4089F" w:rsidR="00BA472C" w:rsidRPr="00EE063C" w:rsidRDefault="005405AF" w:rsidP="00736A88">
            <w:pPr>
              <w:jc w:val="center"/>
              <w:rPr>
                <w:sz w:val="22"/>
                <w:szCs w:val="22"/>
              </w:rPr>
            </w:pPr>
            <w:r>
              <w:rPr>
                <w:sz w:val="22"/>
                <w:szCs w:val="22"/>
              </w:rPr>
              <w:t>1</w:t>
            </w:r>
          </w:p>
        </w:tc>
        <w:tc>
          <w:tcPr>
            <w:tcW w:w="404" w:type="dxa"/>
            <w:vMerge w:val="restart"/>
            <w:shd w:val="clear" w:color="auto" w:fill="auto"/>
            <w:vAlign w:val="center"/>
          </w:tcPr>
          <w:p w14:paraId="00B61D79" w14:textId="0EEBB167" w:rsidR="00BA472C" w:rsidRPr="00EE063C" w:rsidRDefault="005405AF" w:rsidP="00736A88">
            <w:pPr>
              <w:jc w:val="center"/>
              <w:rPr>
                <w:sz w:val="22"/>
                <w:szCs w:val="22"/>
              </w:rPr>
            </w:pPr>
            <w:r>
              <w:rPr>
                <w:sz w:val="22"/>
                <w:szCs w:val="22"/>
              </w:rPr>
              <w:t>7</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6A36E9F7" w:rsidR="00BA472C" w:rsidRPr="00EE063C" w:rsidRDefault="005405AF" w:rsidP="00736A88">
            <w:pPr>
              <w:jc w:val="center"/>
              <w:rPr>
                <w:sz w:val="22"/>
                <w:szCs w:val="22"/>
              </w:rPr>
            </w:pPr>
            <w:r>
              <w:rPr>
                <w:sz w:val="22"/>
                <w:szCs w:val="22"/>
              </w:rPr>
              <w:t>X</w:t>
            </w:r>
          </w:p>
        </w:tc>
        <w:tc>
          <w:tcPr>
            <w:tcW w:w="3686" w:type="dxa"/>
            <w:gridSpan w:val="8"/>
            <w:shd w:val="clear" w:color="auto" w:fill="auto"/>
            <w:vAlign w:val="center"/>
          </w:tcPr>
          <w:p w14:paraId="4AE9C8D3" w14:textId="29CB3CBB" w:rsidR="00BA472C" w:rsidRPr="00EE063C" w:rsidRDefault="00BA472C" w:rsidP="005405AF">
            <w:pPr>
              <w:jc w:val="both"/>
              <w:rPr>
                <w:sz w:val="22"/>
                <w:szCs w:val="22"/>
              </w:rPr>
            </w:pPr>
            <w:r w:rsidRPr="00EE063C">
              <w:rPr>
                <w:sz w:val="22"/>
                <w:szCs w:val="22"/>
              </w:rPr>
              <w:t>kolegialaus va</w:t>
            </w:r>
            <w:r w:rsidR="00732D13" w:rsidRPr="00EE063C">
              <w:rPr>
                <w:sz w:val="22"/>
                <w:szCs w:val="22"/>
              </w:rPr>
              <w:t xml:space="preserve">ldymo organo sprendimu Nr. </w:t>
            </w:r>
            <w:r w:rsidR="005405AF">
              <w:rPr>
                <w:sz w:val="22"/>
                <w:szCs w:val="22"/>
              </w:rPr>
              <w:t>P-4</w:t>
            </w:r>
          </w:p>
        </w:tc>
      </w:tr>
      <w:tr w:rsidR="00154684" w:rsidRPr="00EE063C" w14:paraId="5CA9B7D8" w14:textId="77777777" w:rsidTr="005C7066">
        <w:trPr>
          <w:trHeight w:val="790"/>
        </w:trPr>
        <w:tc>
          <w:tcPr>
            <w:tcW w:w="756" w:type="dxa"/>
            <w:shd w:val="clear" w:color="auto" w:fill="auto"/>
            <w:vAlign w:val="center"/>
          </w:tcPr>
          <w:p w14:paraId="34B805AE" w14:textId="1246185A" w:rsidR="00154684" w:rsidRPr="00EE063C" w:rsidRDefault="00127248" w:rsidP="00736A88">
            <w:pPr>
              <w:jc w:val="center"/>
              <w:rPr>
                <w:sz w:val="22"/>
                <w:szCs w:val="22"/>
              </w:rPr>
            </w:pPr>
            <w:r>
              <w:rPr>
                <w:sz w:val="22"/>
                <w:szCs w:val="22"/>
              </w:rPr>
              <w:t>1.5</w:t>
            </w:r>
            <w:r w:rsidR="00154684" w:rsidRPr="00EE063C">
              <w:rPr>
                <w:sz w:val="22"/>
                <w:szCs w:val="22"/>
              </w:rPr>
              <w:t>.</w:t>
            </w:r>
          </w:p>
        </w:tc>
        <w:tc>
          <w:tcPr>
            <w:tcW w:w="5760" w:type="dxa"/>
            <w:shd w:val="clear" w:color="auto" w:fill="auto"/>
            <w:vAlign w:val="center"/>
          </w:tcPr>
          <w:p w14:paraId="12BEC339" w14:textId="77777777" w:rsidR="00154684" w:rsidRPr="00EE063C" w:rsidRDefault="00154684"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0FDD5B28" w:rsidR="00154684" w:rsidRPr="00EE063C" w:rsidRDefault="00154684" w:rsidP="000E1229">
            <w:pPr>
              <w:rPr>
                <w:i/>
                <w:sz w:val="22"/>
                <w:szCs w:val="22"/>
              </w:rPr>
            </w:pPr>
            <w:r w:rsidRPr="00EE063C">
              <w:rPr>
                <w:sz w:val="22"/>
                <w:szCs w:val="22"/>
              </w:rPr>
              <w:t xml:space="preserve">EŽŪFKP tikslinės srities Nr. </w:t>
            </w:r>
            <w:r>
              <w:rPr>
                <w:sz w:val="22"/>
                <w:szCs w:val="22"/>
              </w:rPr>
              <w:t>1C</w:t>
            </w:r>
          </w:p>
          <w:p w14:paraId="2594E88A" w14:textId="77777777" w:rsidR="00154684" w:rsidRPr="00EE063C" w:rsidRDefault="00154684" w:rsidP="000E1229">
            <w:pPr>
              <w:rPr>
                <w:sz w:val="22"/>
                <w:szCs w:val="22"/>
              </w:rPr>
            </w:pPr>
          </w:p>
        </w:tc>
      </w:tr>
      <w:tr w:rsidR="002700E0" w:rsidRPr="00EE063C" w14:paraId="7C954854" w14:textId="77777777" w:rsidTr="00FB19FD">
        <w:tc>
          <w:tcPr>
            <w:tcW w:w="756" w:type="dxa"/>
            <w:shd w:val="clear" w:color="auto" w:fill="auto"/>
          </w:tcPr>
          <w:p w14:paraId="5CF24607" w14:textId="589164FB" w:rsidR="002700E0" w:rsidRPr="00EE063C" w:rsidRDefault="002D0B1A" w:rsidP="00736A88">
            <w:pPr>
              <w:jc w:val="center"/>
              <w:rPr>
                <w:sz w:val="22"/>
                <w:szCs w:val="22"/>
              </w:rPr>
            </w:pPr>
            <w:r w:rsidRPr="00EE063C">
              <w:rPr>
                <w:sz w:val="22"/>
                <w:szCs w:val="22"/>
              </w:rPr>
              <w:t>1.</w:t>
            </w:r>
            <w:r w:rsidR="00127248">
              <w:rPr>
                <w:sz w:val="22"/>
                <w:szCs w:val="22"/>
              </w:rPr>
              <w:t>6</w:t>
            </w:r>
            <w:r w:rsidR="00C52EE1" w:rsidRPr="00EE063C">
              <w:rPr>
                <w:sz w:val="22"/>
                <w:szCs w:val="22"/>
              </w:rPr>
              <w:t>.</w:t>
            </w:r>
          </w:p>
        </w:tc>
        <w:tc>
          <w:tcPr>
            <w:tcW w:w="5760" w:type="dxa"/>
            <w:shd w:val="clear" w:color="auto" w:fill="auto"/>
          </w:tcPr>
          <w:p w14:paraId="557569F6" w14:textId="15681547" w:rsidR="002700E0" w:rsidRPr="00EE063C" w:rsidRDefault="001562D2" w:rsidP="00E5575D">
            <w:pPr>
              <w:jc w:val="both"/>
              <w:rPr>
                <w:sz w:val="22"/>
                <w:szCs w:val="22"/>
              </w:rPr>
            </w:pPr>
            <w:r w:rsidRPr="00EE063C">
              <w:rPr>
                <w:sz w:val="22"/>
                <w:szCs w:val="22"/>
              </w:rPr>
              <w:t xml:space="preserve">VPS priemonės, kuriai parengtas FSA, </w:t>
            </w:r>
            <w:r w:rsidRPr="00EE063C">
              <w:rPr>
                <w:color w:val="000000"/>
                <w:sz w:val="22"/>
                <w:szCs w:val="22"/>
              </w:rPr>
              <w:t>pagrindiniai tikslai yra šie:</w:t>
            </w:r>
          </w:p>
        </w:tc>
        <w:tc>
          <w:tcPr>
            <w:tcW w:w="8647" w:type="dxa"/>
            <w:gridSpan w:val="21"/>
            <w:shd w:val="clear" w:color="auto" w:fill="auto"/>
          </w:tcPr>
          <w:p w14:paraId="146EE008" w14:textId="3ABAEE5F" w:rsidR="002700E0" w:rsidRPr="00EE063C" w:rsidRDefault="00AB4C74" w:rsidP="00E06A34">
            <w:pPr>
              <w:jc w:val="both"/>
              <w:rPr>
                <w:b/>
                <w:sz w:val="22"/>
                <w:szCs w:val="22"/>
              </w:rPr>
            </w:pPr>
            <w:r>
              <w:rPr>
                <w:color w:val="000000"/>
                <w:sz w:val="22"/>
                <w:szCs w:val="22"/>
              </w:rPr>
              <w:t>S</w:t>
            </w:r>
            <w:r w:rsidR="005F6D4E">
              <w:rPr>
                <w:color w:val="000000"/>
                <w:sz w:val="22"/>
                <w:szCs w:val="22"/>
              </w:rPr>
              <w:t>uteikti  projektų pareiškėjams ir vykdytojams reikiamą kompetenciją, būtiną įgyvendinant vie</w:t>
            </w:r>
            <w:r w:rsidR="00154684">
              <w:rPr>
                <w:color w:val="000000"/>
                <w:sz w:val="22"/>
                <w:szCs w:val="22"/>
              </w:rPr>
              <w:t>t</w:t>
            </w:r>
            <w:r w:rsidR="005F6D4E">
              <w:rPr>
                <w:color w:val="000000"/>
                <w:sz w:val="22"/>
                <w:szCs w:val="22"/>
              </w:rPr>
              <w:t>os projektus.</w:t>
            </w:r>
          </w:p>
        </w:tc>
      </w:tr>
      <w:tr w:rsidR="002700E0" w:rsidRPr="00EE063C" w14:paraId="3F1A1273" w14:textId="77777777" w:rsidTr="00FB19FD">
        <w:tc>
          <w:tcPr>
            <w:tcW w:w="756" w:type="dxa"/>
            <w:shd w:val="clear" w:color="auto" w:fill="auto"/>
          </w:tcPr>
          <w:p w14:paraId="0604ABEA" w14:textId="79AED854" w:rsidR="002700E0" w:rsidRPr="00EE063C" w:rsidRDefault="002D0B1A" w:rsidP="00736A88">
            <w:pPr>
              <w:jc w:val="center"/>
              <w:rPr>
                <w:sz w:val="22"/>
                <w:szCs w:val="22"/>
              </w:rPr>
            </w:pPr>
            <w:r w:rsidRPr="00EE063C">
              <w:rPr>
                <w:sz w:val="22"/>
                <w:szCs w:val="22"/>
              </w:rPr>
              <w:t>1.</w:t>
            </w:r>
            <w:r w:rsidR="00127248">
              <w:rPr>
                <w:sz w:val="22"/>
                <w:szCs w:val="22"/>
              </w:rPr>
              <w:t>7</w:t>
            </w:r>
            <w:r w:rsidR="00C52EE1" w:rsidRPr="00EE063C">
              <w:rPr>
                <w:sz w:val="22"/>
                <w:szCs w:val="22"/>
              </w:rPr>
              <w:t>.</w:t>
            </w:r>
          </w:p>
        </w:tc>
        <w:tc>
          <w:tcPr>
            <w:tcW w:w="5760" w:type="dxa"/>
            <w:shd w:val="clear" w:color="auto" w:fill="auto"/>
          </w:tcPr>
          <w:p w14:paraId="7C43EAF9" w14:textId="7CA36031" w:rsidR="002700E0" w:rsidRPr="00EE063C" w:rsidRDefault="001562D2" w:rsidP="007002ED">
            <w:pPr>
              <w:jc w:val="both"/>
              <w:rPr>
                <w:sz w:val="22"/>
                <w:szCs w:val="22"/>
              </w:rPr>
            </w:pPr>
            <w:r w:rsidRPr="00EE063C">
              <w:rPr>
                <w:sz w:val="22"/>
                <w:szCs w:val="22"/>
              </w:rPr>
              <w:t>Pagal VPS priemonę parama teikiama:</w:t>
            </w:r>
          </w:p>
        </w:tc>
        <w:tc>
          <w:tcPr>
            <w:tcW w:w="8647" w:type="dxa"/>
            <w:gridSpan w:val="21"/>
            <w:shd w:val="clear" w:color="auto" w:fill="auto"/>
          </w:tcPr>
          <w:p w14:paraId="0AB506F5" w14:textId="2C439703" w:rsidR="005F6D4E" w:rsidRPr="009653C8" w:rsidRDefault="0030247E" w:rsidP="005F6D4E">
            <w:pPr>
              <w:suppressAutoHyphens/>
              <w:autoSpaceDE w:val="0"/>
              <w:autoSpaceDN w:val="0"/>
              <w:adjustRightInd w:val="0"/>
              <w:jc w:val="both"/>
              <w:textAlignment w:val="center"/>
              <w:rPr>
                <w:b/>
                <w:i/>
                <w:sz w:val="22"/>
                <w:szCs w:val="22"/>
              </w:rPr>
            </w:pPr>
            <w:r>
              <w:rPr>
                <w:sz w:val="22"/>
                <w:szCs w:val="22"/>
              </w:rPr>
              <w:t>K</w:t>
            </w:r>
            <w:r w:rsidR="005F6D4E" w:rsidRPr="008B4B18">
              <w:rPr>
                <w:sz w:val="22"/>
                <w:szCs w:val="22"/>
              </w:rPr>
              <w:t xml:space="preserve">aimo bendruomenių ir kitų NVO atstovų, besiimančių naujos veiklos (ypač ūkinės) profesinės kompetencijos ugdymas (supažindinimas su gerąja šalies ir užsienio patirtimi, gebėjimų naudotis įgyta technika ir įrengimais suteikimas), </w:t>
            </w:r>
            <w:r w:rsidR="005F6D4E" w:rsidRPr="009653C8">
              <w:rPr>
                <w:sz w:val="22"/>
                <w:szCs w:val="22"/>
              </w:rPr>
              <w:t>taip pat</w:t>
            </w:r>
            <w:r w:rsidR="005F6D4E" w:rsidRPr="009653C8">
              <w:rPr>
                <w:b/>
                <w:sz w:val="22"/>
                <w:szCs w:val="22"/>
              </w:rPr>
              <w:t xml:space="preserve"> </w:t>
            </w:r>
            <w:r w:rsidR="005F6D4E" w:rsidRPr="00F114FC">
              <w:rPr>
                <w:sz w:val="22"/>
                <w:szCs w:val="22"/>
              </w:rPr>
              <w:t>kitų vietos projektų pareiškėjų</w:t>
            </w:r>
            <w:r w:rsidR="00D2169D">
              <w:rPr>
                <w:sz w:val="22"/>
                <w:szCs w:val="22"/>
              </w:rPr>
              <w:t xml:space="preserve"> (potencialių, esamų pareiškėjų ir vietos projektų vykdytojų)</w:t>
            </w:r>
            <w:r w:rsidR="005F6D4E" w:rsidRPr="00F114FC">
              <w:rPr>
                <w:b/>
                <w:sz w:val="22"/>
                <w:szCs w:val="22"/>
              </w:rPr>
              <w:t xml:space="preserve"> </w:t>
            </w:r>
            <w:r w:rsidR="005F6D4E" w:rsidRPr="009653C8">
              <w:rPr>
                <w:sz w:val="22"/>
                <w:szCs w:val="22"/>
              </w:rPr>
              <w:t>mokymosi poreikių tenkinimas.</w:t>
            </w:r>
            <w:r w:rsidR="009653C8" w:rsidRPr="009653C8">
              <w:rPr>
                <w:sz w:val="22"/>
                <w:szCs w:val="22"/>
              </w:rPr>
              <w:t xml:space="preserve"> </w:t>
            </w:r>
          </w:p>
          <w:p w14:paraId="5DD89B40" w14:textId="77777777" w:rsidR="005F6D4E" w:rsidRPr="00641142" w:rsidRDefault="005F6D4E" w:rsidP="005F6D4E">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5CD51BAF" w:rsidR="002700E0" w:rsidRPr="00EE063C" w:rsidRDefault="005F6D4E" w:rsidP="0030247E">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FSA 1 priedas</w:t>
            </w:r>
            <w:r w:rsidRPr="00641142">
              <w:rPr>
                <w:color w:val="000000"/>
                <w:sz w:val="22"/>
                <w:szCs w:val="22"/>
              </w:rPr>
              <w:t>)</w:t>
            </w:r>
            <w:r w:rsidRPr="001E7C9A">
              <w:rPr>
                <w:color w:val="000000"/>
                <w:sz w:val="22"/>
                <w:szCs w:val="22"/>
              </w:rPr>
              <w:t xml:space="preserve"> 3 dalyje „Vietos projekto idėjos aprašymas“ pateikti informaciją apie planuojamo vietos projekto tikslus, uždavinius, planuojamas veiklas, kurių pagrindu būtų galima įvertinti, kaip vietos projektas atitinka VPS, VPS priemonės tikslus, remiamas veiklas.</w:t>
            </w:r>
            <w:r w:rsidR="00154684">
              <w:t xml:space="preserve"> </w:t>
            </w:r>
            <w:r w:rsidR="00154684" w:rsidRPr="00154684">
              <w:rPr>
                <w:sz w:val="22"/>
              </w:rPr>
              <w:t>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0560D2A6" w:rsidR="002700E0" w:rsidRPr="00EE063C" w:rsidRDefault="00163B8B" w:rsidP="00736A88">
            <w:pPr>
              <w:jc w:val="center"/>
              <w:rPr>
                <w:sz w:val="22"/>
                <w:szCs w:val="22"/>
              </w:rPr>
            </w:pPr>
            <w:r w:rsidRPr="00EE063C">
              <w:rPr>
                <w:sz w:val="22"/>
                <w:szCs w:val="22"/>
              </w:rPr>
              <w:t>1.</w:t>
            </w:r>
            <w:r w:rsidR="00127248">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57C4A1F9" w14:textId="77777777" w:rsidR="005F6D4E" w:rsidRPr="00AA2371" w:rsidRDefault="005F6D4E" w:rsidP="005F6D4E">
            <w:pPr>
              <w:jc w:val="both"/>
              <w:rPr>
                <w:i/>
                <w:sz w:val="22"/>
                <w:szCs w:val="22"/>
              </w:rPr>
            </w:pPr>
            <w:r w:rsidRPr="00AA2371">
              <w:rPr>
                <w:sz w:val="22"/>
                <w:szCs w:val="22"/>
              </w:rPr>
              <w:t>Galimi pareiškėjai:</w:t>
            </w:r>
            <w:r>
              <w:rPr>
                <w:sz w:val="22"/>
                <w:szCs w:val="22"/>
              </w:rPr>
              <w:t xml:space="preserve"> v</w:t>
            </w:r>
            <w:r w:rsidRPr="00AA2371">
              <w:rPr>
                <w:sz w:val="22"/>
                <w:szCs w:val="22"/>
              </w:rPr>
              <w:t xml:space="preserve">iešieji pelno nesiekiantys juridiniai asmenys, registruoti pagal LR Asociacijų, LR Viešųjų įstaigų, LR Labdaros ir paramos fondų įstatymus. Pareiškėjo pobūdis – </w:t>
            </w:r>
            <w:r>
              <w:rPr>
                <w:sz w:val="22"/>
                <w:szCs w:val="22"/>
              </w:rPr>
              <w:t>nevyriausybinė organizacija</w:t>
            </w:r>
            <w:r w:rsidRPr="00AA2371">
              <w:rPr>
                <w:sz w:val="22"/>
                <w:szCs w:val="22"/>
              </w:rPr>
              <w:t>.</w:t>
            </w:r>
          </w:p>
          <w:p w14:paraId="1811BD8B" w14:textId="2D86A2A7" w:rsidR="00AE0AB3" w:rsidRPr="00EE063C" w:rsidRDefault="005F6D4E" w:rsidP="005F6D4E">
            <w:pPr>
              <w:pStyle w:val="CentrBold"/>
              <w:spacing w:line="240" w:lineRule="auto"/>
              <w:jc w:val="both"/>
              <w:rPr>
                <w:b w:val="0"/>
                <w:caps w:val="0"/>
                <w:sz w:val="22"/>
                <w:szCs w:val="22"/>
                <w:lang w:val="lt-LT"/>
              </w:rPr>
            </w:pPr>
            <w:r w:rsidRPr="00104231">
              <w:rPr>
                <w:b w:val="0"/>
                <w:caps w:val="0"/>
                <w:sz w:val="22"/>
                <w:szCs w:val="22"/>
                <w:lang w:val="lt-LT"/>
              </w:rPr>
              <w:t xml:space="preserve">Pareiškėjai turi atitikti šio FSA </w:t>
            </w:r>
            <w:r>
              <w:rPr>
                <w:b w:val="0"/>
                <w:caps w:val="0"/>
                <w:sz w:val="22"/>
                <w:szCs w:val="22"/>
                <w:lang w:val="lt-LT"/>
              </w:rPr>
              <w:t xml:space="preserve">4 </w:t>
            </w:r>
            <w:r w:rsidRPr="00104231">
              <w:rPr>
                <w:b w:val="0"/>
                <w:caps w:val="0"/>
                <w:sz w:val="22"/>
                <w:szCs w:val="22"/>
                <w:lang w:val="lt-LT"/>
              </w:rPr>
              <w:t>dalyje „Vietos projektų tinkamumo finansuoti sąlygos ir vietos projektų vykdytojų įsipareigojimai“ nurodytus, pareiškėjui taikomus bendruosius, specialiuosius ir papildomus</w:t>
            </w:r>
            <w:r w:rsidRPr="00104231">
              <w:rPr>
                <w:i/>
                <w:sz w:val="22"/>
                <w:szCs w:val="22"/>
              </w:rPr>
              <w:t xml:space="preserve"> </w:t>
            </w:r>
            <w:r w:rsidRPr="00104231">
              <w:rPr>
                <w:b w:val="0"/>
                <w:caps w:val="0"/>
                <w:sz w:val="22"/>
                <w:szCs w:val="22"/>
              </w:rPr>
              <w:t>(jeigu specialieji ir papildomi reikalavimai nustatytyti)</w:t>
            </w:r>
            <w:r w:rsidRPr="00104231">
              <w:rPr>
                <w:i/>
                <w:caps w:val="0"/>
                <w:sz w:val="22"/>
                <w:szCs w:val="22"/>
              </w:rPr>
              <w:t xml:space="preserve"> </w:t>
            </w:r>
            <w:r w:rsidRPr="00104231">
              <w:rPr>
                <w:b w:val="0"/>
                <w:caps w:val="0"/>
                <w:sz w:val="22"/>
                <w:szCs w:val="22"/>
                <w:lang w:val="lt-LT"/>
              </w:rPr>
              <w:t>tinkamumo reikalavimus.</w:t>
            </w:r>
          </w:p>
        </w:tc>
      </w:tr>
      <w:tr w:rsidR="009C6EC3" w:rsidRPr="00EE063C" w14:paraId="51BACEB6" w14:textId="77777777" w:rsidTr="00FB19FD">
        <w:tc>
          <w:tcPr>
            <w:tcW w:w="756" w:type="dxa"/>
            <w:shd w:val="clear" w:color="auto" w:fill="auto"/>
          </w:tcPr>
          <w:p w14:paraId="713CB97F" w14:textId="6E8F695E" w:rsidR="009C6EC3" w:rsidRPr="00EE063C" w:rsidRDefault="00163B8B" w:rsidP="00736A88">
            <w:pPr>
              <w:jc w:val="center"/>
              <w:rPr>
                <w:sz w:val="22"/>
                <w:szCs w:val="22"/>
              </w:rPr>
            </w:pPr>
            <w:r w:rsidRPr="00EE063C">
              <w:rPr>
                <w:sz w:val="22"/>
                <w:szCs w:val="22"/>
              </w:rPr>
              <w:t>1.</w:t>
            </w:r>
            <w:r w:rsidR="00127248">
              <w:rPr>
                <w:sz w:val="22"/>
                <w:szCs w:val="22"/>
              </w:rPr>
              <w:t>9</w:t>
            </w:r>
            <w:r w:rsidR="00C52EE1" w:rsidRPr="00EE063C">
              <w:rPr>
                <w:sz w:val="22"/>
                <w:szCs w:val="22"/>
              </w:rPr>
              <w:t>.</w:t>
            </w:r>
          </w:p>
        </w:tc>
        <w:tc>
          <w:tcPr>
            <w:tcW w:w="5760" w:type="dxa"/>
            <w:shd w:val="clear" w:color="auto" w:fill="auto"/>
          </w:tcPr>
          <w:p w14:paraId="41A541AF" w14:textId="387E9EA0" w:rsidR="009C6EC3" w:rsidRPr="00EE063C" w:rsidRDefault="009F5ABA" w:rsidP="00DB6B1B">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7BD5BCD9" w14:textId="73874E47" w:rsidR="003E6A3B" w:rsidRPr="00EE063C" w:rsidRDefault="0052322A" w:rsidP="00FC7A46">
            <w:pPr>
              <w:jc w:val="both"/>
              <w:rPr>
                <w:i/>
                <w:sz w:val="22"/>
                <w:szCs w:val="22"/>
              </w:rPr>
            </w:pPr>
            <w:r>
              <w:rPr>
                <w:sz w:val="22"/>
                <w:szCs w:val="22"/>
              </w:rPr>
              <w:t>Projektas įgyvendinamas be partnerių.</w:t>
            </w:r>
          </w:p>
        </w:tc>
      </w:tr>
      <w:tr w:rsidR="009C6EC3" w:rsidRPr="00EE063C" w14:paraId="3419819C" w14:textId="77777777" w:rsidTr="00FB19FD">
        <w:tc>
          <w:tcPr>
            <w:tcW w:w="756" w:type="dxa"/>
            <w:shd w:val="clear" w:color="auto" w:fill="auto"/>
          </w:tcPr>
          <w:p w14:paraId="0698FBF4" w14:textId="7DB5D010" w:rsidR="009C6EC3" w:rsidRPr="00EE063C" w:rsidRDefault="006C6AC7" w:rsidP="00736A88">
            <w:pPr>
              <w:jc w:val="center"/>
              <w:rPr>
                <w:sz w:val="22"/>
                <w:szCs w:val="22"/>
              </w:rPr>
            </w:pPr>
            <w:r w:rsidRPr="00EE063C">
              <w:rPr>
                <w:sz w:val="22"/>
                <w:szCs w:val="22"/>
              </w:rPr>
              <w:t>1.</w:t>
            </w:r>
            <w:r w:rsidR="00127248">
              <w:rPr>
                <w:sz w:val="22"/>
                <w:szCs w:val="22"/>
              </w:rPr>
              <w:t>10</w:t>
            </w:r>
            <w:r w:rsidR="00C52EE1" w:rsidRPr="00EE063C">
              <w:rPr>
                <w:sz w:val="22"/>
                <w:szCs w:val="22"/>
              </w:rPr>
              <w:t>.</w:t>
            </w:r>
          </w:p>
        </w:tc>
        <w:tc>
          <w:tcPr>
            <w:tcW w:w="5760" w:type="dxa"/>
            <w:shd w:val="clear" w:color="auto" w:fill="auto"/>
          </w:tcPr>
          <w:p w14:paraId="36067F55" w14:textId="4560D4AE" w:rsidR="009C6EC3" w:rsidRPr="00EE063C" w:rsidRDefault="00533059" w:rsidP="00FB0024">
            <w:pPr>
              <w:jc w:val="both"/>
              <w:rPr>
                <w:sz w:val="22"/>
                <w:szCs w:val="22"/>
              </w:rPr>
            </w:pPr>
            <w:r w:rsidRPr="00EE063C">
              <w:rPr>
                <w:sz w:val="22"/>
                <w:szCs w:val="22"/>
              </w:rPr>
              <w:t>Kvietimui teikti VPS priemonės vietos projektų paraiškas skiriama:</w:t>
            </w:r>
          </w:p>
        </w:tc>
        <w:tc>
          <w:tcPr>
            <w:tcW w:w="8647" w:type="dxa"/>
            <w:gridSpan w:val="21"/>
            <w:shd w:val="clear" w:color="auto" w:fill="auto"/>
          </w:tcPr>
          <w:p w14:paraId="324FA27E" w14:textId="6322320C" w:rsidR="009C6EC3" w:rsidRPr="00EE063C" w:rsidRDefault="00887777" w:rsidP="00887777">
            <w:pPr>
              <w:jc w:val="both"/>
              <w:rPr>
                <w:b/>
                <w:i/>
                <w:sz w:val="22"/>
                <w:szCs w:val="22"/>
              </w:rPr>
            </w:pPr>
            <w:r>
              <w:rPr>
                <w:sz w:val="22"/>
                <w:szCs w:val="22"/>
                <w:u w:val="single"/>
              </w:rPr>
              <w:t xml:space="preserve">12 000,00 </w:t>
            </w:r>
            <w:r w:rsidR="00533059" w:rsidRPr="00EE063C">
              <w:rPr>
                <w:sz w:val="22"/>
                <w:szCs w:val="22"/>
              </w:rPr>
              <w:t>Eur lėšų</w:t>
            </w:r>
            <w:r w:rsidR="001E4572" w:rsidRPr="00EE063C">
              <w:rPr>
                <w:sz w:val="22"/>
                <w:szCs w:val="22"/>
              </w:rPr>
              <w:t>.</w:t>
            </w:r>
            <w:r w:rsidR="00533059" w:rsidRPr="00EE063C">
              <w:rPr>
                <w:i/>
                <w:sz w:val="22"/>
                <w:szCs w:val="22"/>
              </w:rPr>
              <w:t xml:space="preserve"> </w:t>
            </w:r>
          </w:p>
        </w:tc>
      </w:tr>
      <w:tr w:rsidR="00020551" w:rsidRPr="00EE063C" w14:paraId="6DF8FB55" w14:textId="77777777" w:rsidTr="00FB19FD">
        <w:tc>
          <w:tcPr>
            <w:tcW w:w="756" w:type="dxa"/>
            <w:shd w:val="clear" w:color="auto" w:fill="auto"/>
          </w:tcPr>
          <w:p w14:paraId="518DFC3C" w14:textId="55060133" w:rsidR="00020551" w:rsidRPr="00EE063C" w:rsidRDefault="006C6AC7" w:rsidP="00736A88">
            <w:pPr>
              <w:jc w:val="center"/>
              <w:rPr>
                <w:sz w:val="22"/>
                <w:szCs w:val="22"/>
              </w:rPr>
            </w:pPr>
            <w:r w:rsidRPr="00EE063C">
              <w:rPr>
                <w:sz w:val="22"/>
                <w:szCs w:val="22"/>
              </w:rPr>
              <w:t>1.</w:t>
            </w:r>
            <w:r w:rsidR="00127248">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11C33B50" w:rsidR="00020551" w:rsidRPr="00EE063C" w:rsidRDefault="00887777" w:rsidP="008156B1">
            <w:pPr>
              <w:jc w:val="both"/>
              <w:rPr>
                <w:i/>
                <w:sz w:val="22"/>
                <w:szCs w:val="22"/>
              </w:rPr>
            </w:pPr>
            <w:r>
              <w:rPr>
                <w:sz w:val="22"/>
                <w:szCs w:val="22"/>
                <w:u w:val="single"/>
              </w:rPr>
              <w:t xml:space="preserve">12 000,00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6CFF07F2" w:rsidR="00020551" w:rsidRPr="00EE063C" w:rsidRDefault="006C6AC7" w:rsidP="00736A88">
            <w:pPr>
              <w:jc w:val="center"/>
              <w:rPr>
                <w:sz w:val="22"/>
                <w:szCs w:val="22"/>
              </w:rPr>
            </w:pPr>
            <w:r w:rsidRPr="00EE063C">
              <w:rPr>
                <w:sz w:val="22"/>
                <w:szCs w:val="22"/>
              </w:rPr>
              <w:t>1.</w:t>
            </w:r>
            <w:r w:rsidR="00127248">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376AFC57" w:rsidR="00020551" w:rsidRPr="00EE063C" w:rsidRDefault="005F6D4E" w:rsidP="00345F64">
            <w:pPr>
              <w:pStyle w:val="BodyText11"/>
              <w:ind w:firstLine="0"/>
              <w:rPr>
                <w:b/>
                <w:i/>
                <w:sz w:val="22"/>
                <w:szCs w:val="22"/>
                <w:lang w:val="lt-LT"/>
              </w:rPr>
            </w:pPr>
            <w:r w:rsidRPr="00104231">
              <w:rPr>
                <w:rFonts w:ascii="Times New Roman" w:hAnsi="Times New Roman" w:cs="Times New Roman"/>
                <w:sz w:val="22"/>
                <w:szCs w:val="22"/>
                <w:lang w:val="lt-LT"/>
              </w:rPr>
              <w:t>Lėšos vietos projektui į</w:t>
            </w:r>
            <w:r w:rsidR="0017226D">
              <w:rPr>
                <w:rFonts w:ascii="Times New Roman" w:hAnsi="Times New Roman" w:cs="Times New Roman"/>
                <w:sz w:val="22"/>
                <w:szCs w:val="22"/>
                <w:lang w:val="lt-LT"/>
              </w:rPr>
              <w:t>gyvendinti gali sudaryti iki 100</w:t>
            </w:r>
            <w:r w:rsidRPr="00104231">
              <w:rPr>
                <w:rFonts w:ascii="Times New Roman" w:hAnsi="Times New Roman" w:cs="Times New Roman"/>
                <w:sz w:val="22"/>
                <w:szCs w:val="22"/>
                <w:lang w:val="lt-LT"/>
              </w:rPr>
              <w:t xml:space="preserve"> proc. visų tinkamų finansuoti vietos </w:t>
            </w:r>
            <w:r w:rsidRPr="00104231">
              <w:rPr>
                <w:rFonts w:ascii="Times New Roman" w:hAnsi="Times New Roman" w:cs="Times New Roman"/>
                <w:sz w:val="22"/>
                <w:szCs w:val="22"/>
                <w:lang w:val="lt-LT"/>
              </w:rPr>
              <w:lastRenderedPageBreak/>
              <w:t>projektų išlaidų.</w:t>
            </w:r>
          </w:p>
        </w:tc>
      </w:tr>
      <w:tr w:rsidR="00761147" w:rsidRPr="00EE063C" w14:paraId="763E58A5" w14:textId="77777777" w:rsidTr="00FB19FD">
        <w:tc>
          <w:tcPr>
            <w:tcW w:w="756" w:type="dxa"/>
            <w:shd w:val="clear" w:color="auto" w:fill="auto"/>
          </w:tcPr>
          <w:p w14:paraId="083709D5" w14:textId="5962AE46" w:rsidR="00761147" w:rsidRPr="00EE063C" w:rsidRDefault="006C6AC7" w:rsidP="00736A88">
            <w:pPr>
              <w:jc w:val="center"/>
              <w:rPr>
                <w:sz w:val="22"/>
                <w:szCs w:val="22"/>
              </w:rPr>
            </w:pPr>
            <w:r w:rsidRPr="00EE063C">
              <w:rPr>
                <w:sz w:val="22"/>
                <w:szCs w:val="22"/>
              </w:rPr>
              <w:lastRenderedPageBreak/>
              <w:t>1.</w:t>
            </w:r>
            <w:r w:rsidR="0016272B">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1"/>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75B6AAF8" w:rsidR="001170A2" w:rsidRPr="00EE063C" w:rsidRDefault="005F6D4E"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67D887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Pr="00035332">
              <w:rPr>
                <w:sz w:val="22"/>
                <w:szCs w:val="22"/>
              </w:rPr>
              <w:t>8</w:t>
            </w:r>
            <w:r w:rsidR="00035332">
              <w:rPr>
                <w:sz w:val="22"/>
                <w:szCs w:val="22"/>
              </w:rPr>
              <w:t>7</w:t>
            </w:r>
            <w:r w:rsidRPr="00035332">
              <w:rPr>
                <w:sz w:val="22"/>
                <w:szCs w:val="22"/>
              </w:rPr>
              <w:t>–9</w:t>
            </w:r>
            <w:r w:rsidR="00035332">
              <w:rPr>
                <w:sz w:val="22"/>
                <w:szCs w:val="22"/>
              </w:rPr>
              <w:t>2</w:t>
            </w:r>
            <w:r w:rsidRPr="00035332">
              <w:rPr>
                <w:sz w:val="22"/>
                <w:szCs w:val="22"/>
              </w:rPr>
              <w:t xml:space="preserve"> </w:t>
            </w:r>
            <w:r w:rsidRPr="00EE063C">
              <w:rPr>
                <w:sz w:val="22"/>
                <w:szCs w:val="22"/>
              </w:rPr>
              <w:t xml:space="preserve">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594210FB" w:rsidR="00C95BE1" w:rsidRPr="00EE063C" w:rsidRDefault="00C95BE1" w:rsidP="0017226D">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56924AEB" w:rsidR="00C95BE1" w:rsidRPr="00EE063C" w:rsidRDefault="00C95BE1" w:rsidP="00C95BE1">
            <w:pPr>
              <w:jc w:val="center"/>
              <w:rPr>
                <w:b/>
                <w:i/>
                <w:sz w:val="22"/>
                <w:szCs w:val="22"/>
              </w:rPr>
            </w:pPr>
            <w:r w:rsidRPr="00EE063C">
              <w:rPr>
                <w:b/>
                <w:sz w:val="22"/>
                <w:szCs w:val="22"/>
              </w:rPr>
              <w:t>Patikrinamumas</w:t>
            </w:r>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550FC20" w:rsidR="00C95BE1" w:rsidRPr="00EE063C" w:rsidRDefault="00C95BE1" w:rsidP="00C95BE1">
            <w:pPr>
              <w:jc w:val="center"/>
              <w:rPr>
                <w:b/>
                <w:sz w:val="22"/>
                <w:szCs w:val="22"/>
              </w:rPr>
            </w:pPr>
            <w:r w:rsidRPr="00EE063C">
              <w:rPr>
                <w:b/>
                <w:sz w:val="22"/>
                <w:szCs w:val="22"/>
              </w:rPr>
              <w:t>Kontroliuojamumas</w:t>
            </w:r>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6FC9B4B1" w:rsidR="00C95BE1" w:rsidRPr="00EE063C" w:rsidRDefault="0017226D" w:rsidP="0017226D">
            <w:pPr>
              <w:tabs>
                <w:tab w:val="center" w:pos="1828"/>
                <w:tab w:val="left" w:pos="2655"/>
              </w:tabs>
              <w:rPr>
                <w:b/>
                <w:sz w:val="22"/>
                <w:szCs w:val="22"/>
              </w:rPr>
            </w:pPr>
            <w:r>
              <w:rPr>
                <w:b/>
                <w:sz w:val="22"/>
                <w:szCs w:val="22"/>
              </w:rPr>
              <w:tab/>
            </w:r>
            <w:r w:rsidR="00C95BE1"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2825E004" w:rsidR="00C95BE1" w:rsidRPr="00EE063C" w:rsidRDefault="007D2FBB" w:rsidP="0017226D">
            <w:pPr>
              <w:jc w:val="both"/>
              <w:rPr>
                <w:sz w:val="22"/>
                <w:szCs w:val="22"/>
              </w:rPr>
            </w:pPr>
            <w:r w:rsidRPr="006714A5">
              <w:rPr>
                <w:b/>
              </w:rPr>
              <w:t xml:space="preserve">Didesnis mokymų dalyvių skaičius </w:t>
            </w:r>
            <w:r w:rsidR="00C95BE1" w:rsidRPr="00EE063C">
              <w:rPr>
                <w:sz w:val="22"/>
                <w:szCs w:val="22"/>
              </w:rPr>
              <w:t>Šis atrankos kriterijus detalizuojamas taip:</w:t>
            </w:r>
          </w:p>
        </w:tc>
        <w:tc>
          <w:tcPr>
            <w:tcW w:w="1650" w:type="dxa"/>
            <w:gridSpan w:val="2"/>
            <w:shd w:val="clear" w:color="auto" w:fill="auto"/>
          </w:tcPr>
          <w:p w14:paraId="57FC175F" w14:textId="2A6C8887" w:rsidR="00C95BE1" w:rsidRPr="00EE063C" w:rsidRDefault="007D2FBB" w:rsidP="00C95BE1">
            <w:pPr>
              <w:jc w:val="center"/>
              <w:rPr>
                <w:sz w:val="22"/>
                <w:szCs w:val="22"/>
              </w:rPr>
            </w:pPr>
            <w:r>
              <w:rPr>
                <w:b/>
                <w:sz w:val="22"/>
                <w:szCs w:val="22"/>
              </w:rPr>
              <w:t>30</w:t>
            </w:r>
          </w:p>
        </w:tc>
        <w:tc>
          <w:tcPr>
            <w:tcW w:w="4064" w:type="dxa"/>
            <w:shd w:val="clear" w:color="auto" w:fill="auto"/>
          </w:tcPr>
          <w:p w14:paraId="7D197F22" w14:textId="2BA872A5" w:rsidR="00C95BE1" w:rsidRPr="0030247E" w:rsidRDefault="007D2FBB" w:rsidP="00745A51">
            <w:pPr>
              <w:jc w:val="both"/>
              <w:rPr>
                <w:sz w:val="22"/>
                <w:szCs w:val="22"/>
              </w:rPr>
            </w:pPr>
            <w:r w:rsidRPr="0030247E">
              <w:rPr>
                <w:sz w:val="22"/>
              </w:rPr>
              <w:t>Atitiktis atrankos kriterijui  v</w:t>
            </w:r>
            <w:r w:rsidR="00745A51" w:rsidRPr="0030247E">
              <w:rPr>
                <w:sz w:val="22"/>
              </w:rPr>
              <w:t>ertinama pagal</w:t>
            </w:r>
            <w:r w:rsidRPr="0030247E">
              <w:rPr>
                <w:sz w:val="22"/>
              </w:rPr>
              <w:t xml:space="preserve"> </w:t>
            </w:r>
            <w:r w:rsidR="00745A51" w:rsidRPr="0030247E">
              <w:rPr>
                <w:sz w:val="22"/>
              </w:rPr>
              <w:t xml:space="preserve">vietos projekto </w:t>
            </w:r>
            <w:r w:rsidRPr="0030247E">
              <w:rPr>
                <w:sz w:val="22"/>
              </w:rPr>
              <w:t>paraiškos 4 lentelėje ,,Vietos projekto atitiktis vietos projektų atrankos kriterijams“ pagrindimą.</w:t>
            </w:r>
          </w:p>
        </w:tc>
        <w:tc>
          <w:tcPr>
            <w:tcW w:w="4820" w:type="dxa"/>
            <w:shd w:val="clear" w:color="auto" w:fill="auto"/>
          </w:tcPr>
          <w:p w14:paraId="562F4392" w14:textId="6EA19F01" w:rsidR="00C95BE1" w:rsidRPr="0030247E" w:rsidRDefault="007D2FBB" w:rsidP="00BF714D">
            <w:pPr>
              <w:jc w:val="both"/>
              <w:rPr>
                <w:sz w:val="22"/>
                <w:szCs w:val="22"/>
              </w:rPr>
            </w:pPr>
            <w:r w:rsidRPr="0030247E">
              <w:rPr>
                <w:sz w:val="22"/>
              </w:rPr>
              <w:t>Atitiktis atrankos kriterijui vertinama pagal vietos projekto įgyvendinimo ataskait</w:t>
            </w:r>
            <w:r w:rsidR="00BF714D">
              <w:rPr>
                <w:sz w:val="22"/>
              </w:rPr>
              <w:t>ų</w:t>
            </w:r>
            <w:r w:rsidRPr="0030247E">
              <w:rPr>
                <w:sz w:val="22"/>
              </w:rPr>
              <w:t xml:space="preserve"> duomenis.</w:t>
            </w:r>
          </w:p>
        </w:tc>
      </w:tr>
      <w:tr w:rsidR="00C95BE1" w:rsidRPr="00EE063C" w14:paraId="381CF4C2" w14:textId="77777777" w:rsidTr="00C95BE1">
        <w:tc>
          <w:tcPr>
            <w:tcW w:w="756" w:type="dxa"/>
            <w:shd w:val="clear" w:color="auto" w:fill="auto"/>
          </w:tcPr>
          <w:p w14:paraId="2C482769" w14:textId="77777777" w:rsidR="00C95BE1" w:rsidRPr="00EE063C" w:rsidRDefault="00C95BE1" w:rsidP="00C95BE1">
            <w:pPr>
              <w:rPr>
                <w:sz w:val="22"/>
                <w:szCs w:val="22"/>
              </w:rPr>
            </w:pPr>
            <w:r w:rsidRPr="00EE063C">
              <w:rPr>
                <w:sz w:val="22"/>
                <w:szCs w:val="22"/>
              </w:rPr>
              <w:t>1.1.</w:t>
            </w:r>
          </w:p>
        </w:tc>
        <w:tc>
          <w:tcPr>
            <w:tcW w:w="3873" w:type="dxa"/>
            <w:shd w:val="clear" w:color="auto" w:fill="auto"/>
          </w:tcPr>
          <w:p w14:paraId="52727442" w14:textId="077A57CB" w:rsidR="00C95BE1" w:rsidRPr="0030247E" w:rsidRDefault="00A70743" w:rsidP="00C95BE1">
            <w:pPr>
              <w:jc w:val="both"/>
              <w:rPr>
                <w:sz w:val="22"/>
                <w:szCs w:val="22"/>
              </w:rPr>
            </w:pPr>
            <w:r>
              <w:rPr>
                <w:sz w:val="22"/>
                <w:szCs w:val="22"/>
              </w:rPr>
              <w:t>35</w:t>
            </w:r>
            <w:r w:rsidR="007D2FBB" w:rsidRPr="0030247E">
              <w:rPr>
                <w:sz w:val="22"/>
                <w:szCs w:val="22"/>
              </w:rPr>
              <w:t xml:space="preserve"> ir daugiau dalyvių</w:t>
            </w:r>
          </w:p>
        </w:tc>
        <w:tc>
          <w:tcPr>
            <w:tcW w:w="1635" w:type="dxa"/>
            <w:shd w:val="clear" w:color="auto" w:fill="auto"/>
          </w:tcPr>
          <w:p w14:paraId="0BE2D8FA" w14:textId="2D36AE1E" w:rsidR="00C95BE1" w:rsidRPr="00EE063C" w:rsidRDefault="007D2FBB" w:rsidP="00C95BE1">
            <w:pPr>
              <w:jc w:val="center"/>
              <w:rPr>
                <w:sz w:val="22"/>
                <w:szCs w:val="22"/>
              </w:rPr>
            </w:pPr>
            <w:r>
              <w:rPr>
                <w:sz w:val="22"/>
                <w:szCs w:val="22"/>
              </w:rPr>
              <w:t>30</w:t>
            </w:r>
          </w:p>
        </w:tc>
        <w:tc>
          <w:tcPr>
            <w:tcW w:w="4079" w:type="dxa"/>
            <w:gridSpan w:val="2"/>
            <w:shd w:val="clear" w:color="auto" w:fill="auto"/>
          </w:tcPr>
          <w:p w14:paraId="18AAAFDC" w14:textId="77777777" w:rsidR="00C95BE1" w:rsidRPr="0030247E" w:rsidRDefault="00C95BE1" w:rsidP="00887777">
            <w:pPr>
              <w:jc w:val="center"/>
              <w:rPr>
                <w:sz w:val="22"/>
                <w:szCs w:val="22"/>
              </w:rPr>
            </w:pPr>
          </w:p>
        </w:tc>
        <w:tc>
          <w:tcPr>
            <w:tcW w:w="4820" w:type="dxa"/>
            <w:shd w:val="clear" w:color="auto" w:fill="auto"/>
          </w:tcPr>
          <w:p w14:paraId="672957DF" w14:textId="77777777" w:rsidR="00C95BE1" w:rsidRPr="0030247E" w:rsidRDefault="00C95BE1" w:rsidP="00887777">
            <w:pPr>
              <w:jc w:val="center"/>
              <w:rPr>
                <w:sz w:val="22"/>
                <w:szCs w:val="22"/>
              </w:rPr>
            </w:pPr>
          </w:p>
        </w:tc>
      </w:tr>
      <w:tr w:rsidR="00C95BE1" w:rsidRPr="00EE063C" w14:paraId="027845D7" w14:textId="77777777" w:rsidTr="00C95BE1">
        <w:tc>
          <w:tcPr>
            <w:tcW w:w="756" w:type="dxa"/>
            <w:shd w:val="clear" w:color="auto" w:fill="auto"/>
          </w:tcPr>
          <w:p w14:paraId="49E67BC9" w14:textId="77777777" w:rsidR="00C95BE1" w:rsidRPr="00EE063C" w:rsidRDefault="00C95BE1" w:rsidP="00C95BE1">
            <w:pPr>
              <w:rPr>
                <w:sz w:val="22"/>
                <w:szCs w:val="22"/>
              </w:rPr>
            </w:pPr>
            <w:r w:rsidRPr="00EE063C">
              <w:rPr>
                <w:sz w:val="22"/>
                <w:szCs w:val="22"/>
              </w:rPr>
              <w:t>1.2.</w:t>
            </w:r>
          </w:p>
        </w:tc>
        <w:tc>
          <w:tcPr>
            <w:tcW w:w="3873" w:type="dxa"/>
            <w:shd w:val="clear" w:color="auto" w:fill="auto"/>
          </w:tcPr>
          <w:p w14:paraId="4E79536E" w14:textId="68409611" w:rsidR="00C95BE1" w:rsidRPr="0030247E" w:rsidRDefault="00A70743" w:rsidP="00BF714D">
            <w:pPr>
              <w:jc w:val="both"/>
              <w:rPr>
                <w:sz w:val="22"/>
                <w:szCs w:val="22"/>
              </w:rPr>
            </w:pPr>
            <w:r>
              <w:rPr>
                <w:sz w:val="22"/>
                <w:szCs w:val="22"/>
              </w:rPr>
              <w:t>Nuo 25 iki 34</w:t>
            </w:r>
            <w:r w:rsidR="007D2FBB" w:rsidRPr="0030247E">
              <w:rPr>
                <w:sz w:val="22"/>
                <w:szCs w:val="22"/>
              </w:rPr>
              <w:t xml:space="preserve"> dalyvių</w:t>
            </w:r>
          </w:p>
        </w:tc>
        <w:tc>
          <w:tcPr>
            <w:tcW w:w="1635" w:type="dxa"/>
            <w:shd w:val="clear" w:color="auto" w:fill="auto"/>
          </w:tcPr>
          <w:p w14:paraId="1F827DA0" w14:textId="44D38934" w:rsidR="00C95BE1" w:rsidRPr="00EE063C" w:rsidRDefault="007D2FBB"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30247E" w:rsidRDefault="00C95BE1" w:rsidP="00887777">
            <w:pPr>
              <w:jc w:val="center"/>
              <w:rPr>
                <w:sz w:val="22"/>
                <w:szCs w:val="22"/>
              </w:rPr>
            </w:pPr>
          </w:p>
        </w:tc>
        <w:tc>
          <w:tcPr>
            <w:tcW w:w="4820" w:type="dxa"/>
            <w:shd w:val="clear" w:color="auto" w:fill="auto"/>
          </w:tcPr>
          <w:p w14:paraId="44656FA1" w14:textId="77777777" w:rsidR="00C95BE1" w:rsidRPr="0030247E" w:rsidRDefault="00C95BE1" w:rsidP="00887777">
            <w:pPr>
              <w:jc w:val="center"/>
              <w:rPr>
                <w:sz w:val="22"/>
                <w:szCs w:val="22"/>
              </w:rPr>
            </w:pPr>
          </w:p>
        </w:tc>
      </w:tr>
      <w:tr w:rsidR="00C95BE1" w:rsidRPr="00EE063C" w14:paraId="2573F441" w14:textId="77777777" w:rsidTr="00C95BE1">
        <w:tc>
          <w:tcPr>
            <w:tcW w:w="756" w:type="dxa"/>
            <w:shd w:val="clear" w:color="auto" w:fill="auto"/>
          </w:tcPr>
          <w:p w14:paraId="5B1BEE1E" w14:textId="0585FCFF" w:rsidR="00C95BE1" w:rsidRPr="00EE063C" w:rsidRDefault="007D2FBB" w:rsidP="00C95BE1">
            <w:pPr>
              <w:rPr>
                <w:sz w:val="22"/>
                <w:szCs w:val="22"/>
              </w:rPr>
            </w:pPr>
            <w:r>
              <w:rPr>
                <w:sz w:val="22"/>
                <w:szCs w:val="22"/>
              </w:rPr>
              <w:t>1.3.</w:t>
            </w:r>
          </w:p>
        </w:tc>
        <w:tc>
          <w:tcPr>
            <w:tcW w:w="3873" w:type="dxa"/>
            <w:shd w:val="clear" w:color="auto" w:fill="auto"/>
          </w:tcPr>
          <w:p w14:paraId="598AEAC3" w14:textId="1CCCE5B2" w:rsidR="00C95BE1" w:rsidRPr="0030247E" w:rsidRDefault="007D2FBB" w:rsidP="00C95BE1">
            <w:pPr>
              <w:jc w:val="both"/>
              <w:rPr>
                <w:sz w:val="22"/>
                <w:szCs w:val="22"/>
              </w:rPr>
            </w:pPr>
            <w:r w:rsidRPr="0030247E">
              <w:rPr>
                <w:sz w:val="22"/>
                <w:szCs w:val="22"/>
              </w:rPr>
              <w:t>2</w:t>
            </w:r>
            <w:r w:rsidR="00A70743">
              <w:rPr>
                <w:sz w:val="22"/>
                <w:szCs w:val="22"/>
              </w:rPr>
              <w:t>4</w:t>
            </w:r>
            <w:r w:rsidRPr="0030247E">
              <w:rPr>
                <w:sz w:val="22"/>
                <w:szCs w:val="22"/>
              </w:rPr>
              <w:t xml:space="preserve"> ir mažiau dalyvių</w:t>
            </w:r>
          </w:p>
        </w:tc>
        <w:tc>
          <w:tcPr>
            <w:tcW w:w="1635" w:type="dxa"/>
            <w:shd w:val="clear" w:color="auto" w:fill="auto"/>
          </w:tcPr>
          <w:p w14:paraId="415D20F8" w14:textId="48292F80" w:rsidR="00C95BE1" w:rsidRPr="00EE063C" w:rsidRDefault="007D2FBB" w:rsidP="00C95BE1">
            <w:pPr>
              <w:jc w:val="center"/>
              <w:rPr>
                <w:sz w:val="22"/>
                <w:szCs w:val="22"/>
              </w:rPr>
            </w:pPr>
            <w:r>
              <w:rPr>
                <w:sz w:val="22"/>
                <w:szCs w:val="22"/>
              </w:rPr>
              <w:t>10</w:t>
            </w:r>
          </w:p>
        </w:tc>
        <w:tc>
          <w:tcPr>
            <w:tcW w:w="4079" w:type="dxa"/>
            <w:gridSpan w:val="2"/>
            <w:shd w:val="clear" w:color="auto" w:fill="auto"/>
          </w:tcPr>
          <w:p w14:paraId="2CC693AD" w14:textId="77777777" w:rsidR="00C95BE1" w:rsidRPr="0030247E" w:rsidRDefault="00C95BE1" w:rsidP="00887777">
            <w:pPr>
              <w:jc w:val="center"/>
              <w:rPr>
                <w:sz w:val="22"/>
                <w:szCs w:val="22"/>
              </w:rPr>
            </w:pPr>
          </w:p>
        </w:tc>
        <w:tc>
          <w:tcPr>
            <w:tcW w:w="4820" w:type="dxa"/>
            <w:shd w:val="clear" w:color="auto" w:fill="auto"/>
          </w:tcPr>
          <w:p w14:paraId="591C158F" w14:textId="77777777" w:rsidR="00C95BE1" w:rsidRPr="0030247E" w:rsidRDefault="00C95BE1" w:rsidP="00887777">
            <w:pPr>
              <w:jc w:val="center"/>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562924C3" w:rsidR="00C95BE1" w:rsidRPr="0030247E" w:rsidRDefault="00D974B8" w:rsidP="00C95BE1">
            <w:pPr>
              <w:jc w:val="both"/>
              <w:rPr>
                <w:sz w:val="22"/>
                <w:szCs w:val="22"/>
              </w:rPr>
            </w:pPr>
            <w:r w:rsidRPr="0030247E">
              <w:rPr>
                <w:b/>
                <w:sz w:val="22"/>
                <w:szCs w:val="22"/>
              </w:rPr>
              <w:t xml:space="preserve">Projekto įgyvendinimo metu suorganizuotų mokymo renginių skirtinga tematika skaičius </w:t>
            </w:r>
            <w:r w:rsidR="00C95BE1" w:rsidRPr="0030247E">
              <w:rPr>
                <w:sz w:val="22"/>
                <w:szCs w:val="22"/>
              </w:rPr>
              <w:t>Šis atrankos kriterijus detalizuojamas taip:</w:t>
            </w:r>
          </w:p>
        </w:tc>
        <w:tc>
          <w:tcPr>
            <w:tcW w:w="1635" w:type="dxa"/>
            <w:shd w:val="clear" w:color="auto" w:fill="auto"/>
          </w:tcPr>
          <w:p w14:paraId="3B0518CF" w14:textId="1983F851" w:rsidR="00C95BE1" w:rsidRPr="00D974B8" w:rsidRDefault="00D974B8" w:rsidP="00C95BE1">
            <w:pPr>
              <w:jc w:val="center"/>
              <w:rPr>
                <w:b/>
                <w:sz w:val="22"/>
                <w:szCs w:val="22"/>
              </w:rPr>
            </w:pPr>
            <w:r w:rsidRPr="00D974B8">
              <w:rPr>
                <w:b/>
                <w:sz w:val="22"/>
                <w:szCs w:val="22"/>
              </w:rPr>
              <w:t>40</w:t>
            </w:r>
          </w:p>
        </w:tc>
        <w:tc>
          <w:tcPr>
            <w:tcW w:w="4079" w:type="dxa"/>
            <w:gridSpan w:val="2"/>
            <w:shd w:val="clear" w:color="auto" w:fill="auto"/>
          </w:tcPr>
          <w:p w14:paraId="4D95A0A1" w14:textId="04C221D1" w:rsidR="00C95BE1" w:rsidRPr="0030247E" w:rsidRDefault="00D974B8" w:rsidP="00642EE0">
            <w:pPr>
              <w:jc w:val="both"/>
              <w:rPr>
                <w:sz w:val="22"/>
                <w:szCs w:val="22"/>
              </w:rPr>
            </w:pPr>
            <w:r w:rsidRPr="0030247E">
              <w:rPr>
                <w:sz w:val="22"/>
              </w:rPr>
              <w:t>Atitiktis atrankos kriterijui vertinama vietos projekto paraiškos vertinimo metu, pagal paraiškos 3 lentelėje ,,Vietos projekto idėjos aprašymas“ pateiktą  informaciją, taip pat paraiškos 4 lentelėje ,,Vietos projekto atitiktis vietos projektų atrankos kriterijams“ pateiktą pagrindimą.</w:t>
            </w:r>
          </w:p>
        </w:tc>
        <w:tc>
          <w:tcPr>
            <w:tcW w:w="4820" w:type="dxa"/>
            <w:shd w:val="clear" w:color="auto" w:fill="auto"/>
          </w:tcPr>
          <w:p w14:paraId="00401BC1" w14:textId="2EF39E2C" w:rsidR="00C95BE1" w:rsidRPr="0030247E" w:rsidRDefault="00D974B8" w:rsidP="00BF714D">
            <w:pPr>
              <w:jc w:val="both"/>
              <w:rPr>
                <w:sz w:val="22"/>
                <w:szCs w:val="22"/>
              </w:rPr>
            </w:pPr>
            <w:r w:rsidRPr="0030247E">
              <w:rPr>
                <w:sz w:val="22"/>
              </w:rPr>
              <w:t>Atitiktis atrankos kriterijui vertinama pagal vietos projekto įgyvendinimo ataskait</w:t>
            </w:r>
            <w:r w:rsidR="00BF714D">
              <w:rPr>
                <w:sz w:val="22"/>
              </w:rPr>
              <w:t>ų</w:t>
            </w:r>
            <w:r w:rsidRPr="0030247E">
              <w:rPr>
                <w:sz w:val="22"/>
              </w:rPr>
              <w:t xml:space="preserve"> duomenis.</w:t>
            </w:r>
          </w:p>
        </w:tc>
      </w:tr>
      <w:tr w:rsidR="00C95BE1" w:rsidRPr="00EE063C" w14:paraId="09A6B937" w14:textId="77777777" w:rsidTr="00C95BE1">
        <w:tc>
          <w:tcPr>
            <w:tcW w:w="756" w:type="dxa"/>
            <w:shd w:val="clear" w:color="auto" w:fill="auto"/>
          </w:tcPr>
          <w:p w14:paraId="537F18C0" w14:textId="77777777" w:rsidR="00C95BE1" w:rsidRPr="00EE063C" w:rsidRDefault="00C95BE1" w:rsidP="00C95BE1">
            <w:pPr>
              <w:rPr>
                <w:sz w:val="22"/>
                <w:szCs w:val="22"/>
              </w:rPr>
            </w:pPr>
            <w:r w:rsidRPr="00EE063C">
              <w:rPr>
                <w:sz w:val="22"/>
                <w:szCs w:val="22"/>
              </w:rPr>
              <w:t>2.1.</w:t>
            </w:r>
          </w:p>
        </w:tc>
        <w:tc>
          <w:tcPr>
            <w:tcW w:w="3873" w:type="dxa"/>
            <w:shd w:val="clear" w:color="auto" w:fill="auto"/>
          </w:tcPr>
          <w:p w14:paraId="73D97C74" w14:textId="0C5848DF" w:rsidR="00C95BE1" w:rsidRPr="0030247E" w:rsidRDefault="00306F5B" w:rsidP="00C95BE1">
            <w:pPr>
              <w:jc w:val="both"/>
              <w:rPr>
                <w:sz w:val="22"/>
                <w:szCs w:val="22"/>
              </w:rPr>
            </w:pPr>
            <w:r w:rsidRPr="0030247E">
              <w:rPr>
                <w:sz w:val="22"/>
                <w:szCs w:val="22"/>
              </w:rPr>
              <w:t>mokymo renginiai 4 ir daugiau skirtingomis temomis</w:t>
            </w:r>
          </w:p>
        </w:tc>
        <w:tc>
          <w:tcPr>
            <w:tcW w:w="1635" w:type="dxa"/>
            <w:shd w:val="clear" w:color="auto" w:fill="auto"/>
          </w:tcPr>
          <w:p w14:paraId="798866FF" w14:textId="684EAC48" w:rsidR="00C95BE1" w:rsidRPr="00EE063C" w:rsidRDefault="00306F5B" w:rsidP="00C95BE1">
            <w:pPr>
              <w:jc w:val="center"/>
              <w:rPr>
                <w:sz w:val="22"/>
                <w:szCs w:val="22"/>
              </w:rPr>
            </w:pPr>
            <w:r>
              <w:rPr>
                <w:sz w:val="22"/>
                <w:szCs w:val="22"/>
              </w:rPr>
              <w:t>40</w:t>
            </w:r>
          </w:p>
        </w:tc>
        <w:tc>
          <w:tcPr>
            <w:tcW w:w="4079" w:type="dxa"/>
            <w:gridSpan w:val="2"/>
            <w:shd w:val="clear" w:color="auto" w:fill="auto"/>
          </w:tcPr>
          <w:p w14:paraId="00E44465" w14:textId="77777777" w:rsidR="00C95BE1" w:rsidRPr="0030247E" w:rsidRDefault="00C95BE1" w:rsidP="00C95BE1">
            <w:pPr>
              <w:jc w:val="both"/>
              <w:rPr>
                <w:sz w:val="22"/>
                <w:szCs w:val="22"/>
              </w:rPr>
            </w:pPr>
          </w:p>
        </w:tc>
        <w:tc>
          <w:tcPr>
            <w:tcW w:w="4820" w:type="dxa"/>
            <w:shd w:val="clear" w:color="auto" w:fill="auto"/>
          </w:tcPr>
          <w:p w14:paraId="50207EA1" w14:textId="77777777" w:rsidR="00C95BE1" w:rsidRPr="0030247E" w:rsidRDefault="00C95BE1" w:rsidP="00C95BE1">
            <w:pPr>
              <w:jc w:val="both"/>
              <w:rPr>
                <w:sz w:val="22"/>
                <w:szCs w:val="22"/>
              </w:rPr>
            </w:pPr>
          </w:p>
        </w:tc>
      </w:tr>
      <w:tr w:rsidR="00C95BE1" w:rsidRPr="00EE063C" w14:paraId="5AD3F61F" w14:textId="77777777" w:rsidTr="00C95BE1">
        <w:tc>
          <w:tcPr>
            <w:tcW w:w="756" w:type="dxa"/>
            <w:shd w:val="clear" w:color="auto" w:fill="auto"/>
          </w:tcPr>
          <w:p w14:paraId="5C1C1FF0" w14:textId="77777777" w:rsidR="00C95BE1" w:rsidRPr="00EE063C" w:rsidRDefault="00C95BE1" w:rsidP="00C95BE1">
            <w:pPr>
              <w:rPr>
                <w:sz w:val="22"/>
                <w:szCs w:val="22"/>
              </w:rPr>
            </w:pPr>
            <w:r w:rsidRPr="00EE063C">
              <w:rPr>
                <w:sz w:val="22"/>
                <w:szCs w:val="22"/>
              </w:rPr>
              <w:t>2.2.</w:t>
            </w:r>
          </w:p>
        </w:tc>
        <w:tc>
          <w:tcPr>
            <w:tcW w:w="3873" w:type="dxa"/>
            <w:shd w:val="clear" w:color="auto" w:fill="auto"/>
          </w:tcPr>
          <w:p w14:paraId="70B0233F" w14:textId="1566402C" w:rsidR="00C95BE1" w:rsidRPr="0030247E" w:rsidRDefault="00306F5B" w:rsidP="00C95BE1">
            <w:pPr>
              <w:jc w:val="both"/>
              <w:rPr>
                <w:sz w:val="22"/>
                <w:szCs w:val="22"/>
              </w:rPr>
            </w:pPr>
            <w:r w:rsidRPr="0030247E">
              <w:rPr>
                <w:sz w:val="22"/>
                <w:szCs w:val="22"/>
              </w:rPr>
              <w:t>mokymo renginiai 3 skirtingomis temomis</w:t>
            </w:r>
          </w:p>
        </w:tc>
        <w:tc>
          <w:tcPr>
            <w:tcW w:w="1635" w:type="dxa"/>
            <w:shd w:val="clear" w:color="auto" w:fill="auto"/>
          </w:tcPr>
          <w:p w14:paraId="3045223F" w14:textId="5CC1B1E3" w:rsidR="00C95BE1" w:rsidRPr="00EE063C" w:rsidRDefault="00306F5B" w:rsidP="00C95BE1">
            <w:pPr>
              <w:jc w:val="center"/>
              <w:rPr>
                <w:sz w:val="22"/>
                <w:szCs w:val="22"/>
              </w:rPr>
            </w:pPr>
            <w:r>
              <w:rPr>
                <w:sz w:val="22"/>
                <w:szCs w:val="22"/>
              </w:rPr>
              <w:t>30</w:t>
            </w:r>
          </w:p>
        </w:tc>
        <w:tc>
          <w:tcPr>
            <w:tcW w:w="4079" w:type="dxa"/>
            <w:gridSpan w:val="2"/>
            <w:shd w:val="clear" w:color="auto" w:fill="auto"/>
          </w:tcPr>
          <w:p w14:paraId="673F9630" w14:textId="77777777" w:rsidR="00C95BE1" w:rsidRPr="0030247E" w:rsidRDefault="00C95BE1" w:rsidP="00C95BE1">
            <w:pPr>
              <w:jc w:val="both"/>
              <w:rPr>
                <w:sz w:val="22"/>
                <w:szCs w:val="22"/>
              </w:rPr>
            </w:pPr>
          </w:p>
        </w:tc>
        <w:tc>
          <w:tcPr>
            <w:tcW w:w="4820" w:type="dxa"/>
            <w:shd w:val="clear" w:color="auto" w:fill="auto"/>
          </w:tcPr>
          <w:p w14:paraId="0D719E56" w14:textId="77777777" w:rsidR="00C95BE1" w:rsidRPr="0030247E" w:rsidRDefault="00C95BE1" w:rsidP="00C95BE1">
            <w:pPr>
              <w:jc w:val="both"/>
              <w:rPr>
                <w:sz w:val="22"/>
                <w:szCs w:val="22"/>
              </w:rPr>
            </w:pPr>
          </w:p>
        </w:tc>
      </w:tr>
      <w:tr w:rsidR="00C95BE1" w:rsidRPr="00EE063C" w14:paraId="64523FB3" w14:textId="77777777" w:rsidTr="00C95BE1">
        <w:tc>
          <w:tcPr>
            <w:tcW w:w="756" w:type="dxa"/>
            <w:shd w:val="clear" w:color="auto" w:fill="auto"/>
          </w:tcPr>
          <w:p w14:paraId="1095FBE6" w14:textId="5338BC7B" w:rsidR="00C95BE1" w:rsidRPr="00EE063C" w:rsidRDefault="00306F5B" w:rsidP="00C95BE1">
            <w:pPr>
              <w:rPr>
                <w:sz w:val="22"/>
                <w:szCs w:val="22"/>
              </w:rPr>
            </w:pPr>
            <w:r>
              <w:rPr>
                <w:sz w:val="22"/>
                <w:szCs w:val="22"/>
              </w:rPr>
              <w:lastRenderedPageBreak/>
              <w:t>2.3.</w:t>
            </w:r>
          </w:p>
        </w:tc>
        <w:tc>
          <w:tcPr>
            <w:tcW w:w="3873" w:type="dxa"/>
            <w:shd w:val="clear" w:color="auto" w:fill="auto"/>
          </w:tcPr>
          <w:p w14:paraId="64ED6AF6" w14:textId="23BA79F1" w:rsidR="00C95BE1" w:rsidRPr="0030247E" w:rsidRDefault="00306F5B" w:rsidP="00C95BE1">
            <w:pPr>
              <w:jc w:val="both"/>
              <w:rPr>
                <w:sz w:val="22"/>
                <w:szCs w:val="22"/>
              </w:rPr>
            </w:pPr>
            <w:r w:rsidRPr="0030247E">
              <w:rPr>
                <w:sz w:val="22"/>
                <w:szCs w:val="22"/>
              </w:rPr>
              <w:t>mokymo renginiai 2 skirtingomis temomis</w:t>
            </w:r>
          </w:p>
        </w:tc>
        <w:tc>
          <w:tcPr>
            <w:tcW w:w="1635" w:type="dxa"/>
            <w:shd w:val="clear" w:color="auto" w:fill="auto"/>
          </w:tcPr>
          <w:p w14:paraId="032D595B" w14:textId="3FAF711D" w:rsidR="00C95BE1" w:rsidRPr="00EE063C" w:rsidRDefault="00306F5B" w:rsidP="00C95BE1">
            <w:pPr>
              <w:jc w:val="center"/>
              <w:rPr>
                <w:sz w:val="22"/>
                <w:szCs w:val="22"/>
              </w:rPr>
            </w:pPr>
            <w:r>
              <w:rPr>
                <w:sz w:val="22"/>
                <w:szCs w:val="22"/>
              </w:rPr>
              <w:t>20</w:t>
            </w:r>
          </w:p>
        </w:tc>
        <w:tc>
          <w:tcPr>
            <w:tcW w:w="4079" w:type="dxa"/>
            <w:gridSpan w:val="2"/>
            <w:shd w:val="clear" w:color="auto" w:fill="auto"/>
          </w:tcPr>
          <w:p w14:paraId="7DC9A071" w14:textId="77777777" w:rsidR="00C95BE1" w:rsidRPr="0030247E" w:rsidRDefault="00C95BE1" w:rsidP="00C95BE1">
            <w:pPr>
              <w:jc w:val="both"/>
              <w:rPr>
                <w:sz w:val="22"/>
                <w:szCs w:val="22"/>
              </w:rPr>
            </w:pPr>
          </w:p>
        </w:tc>
        <w:tc>
          <w:tcPr>
            <w:tcW w:w="4820" w:type="dxa"/>
            <w:shd w:val="clear" w:color="auto" w:fill="auto"/>
          </w:tcPr>
          <w:p w14:paraId="3B1D0B96" w14:textId="77777777" w:rsidR="00C95BE1" w:rsidRPr="0030247E" w:rsidRDefault="00C95BE1" w:rsidP="00C95BE1">
            <w:pPr>
              <w:jc w:val="both"/>
              <w:rPr>
                <w:sz w:val="22"/>
                <w:szCs w:val="22"/>
              </w:rPr>
            </w:pP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5307BE6C" w:rsidR="00C95BE1" w:rsidRPr="0030247E" w:rsidRDefault="00F94813" w:rsidP="00C95BE1">
            <w:pPr>
              <w:jc w:val="both"/>
              <w:rPr>
                <w:b/>
                <w:sz w:val="22"/>
                <w:szCs w:val="22"/>
              </w:rPr>
            </w:pPr>
            <w:r w:rsidRPr="0030247E">
              <w:rPr>
                <w:b/>
                <w:sz w:val="22"/>
                <w:szCs w:val="22"/>
              </w:rPr>
              <w:t xml:space="preserve">Pareiškėjas turi patirties mokymų organizavime ir (arba) </w:t>
            </w:r>
            <w:r w:rsidR="00BF714D">
              <w:rPr>
                <w:b/>
                <w:sz w:val="22"/>
                <w:szCs w:val="22"/>
              </w:rPr>
              <w:t xml:space="preserve">ES lėšomis finansuojamų </w:t>
            </w:r>
            <w:r w:rsidRPr="0030247E">
              <w:rPr>
                <w:b/>
                <w:sz w:val="22"/>
                <w:szCs w:val="22"/>
              </w:rPr>
              <w:t xml:space="preserve">projektų rengime ir įgyvendinime. </w:t>
            </w:r>
            <w:r w:rsidRPr="0030247E">
              <w:rPr>
                <w:sz w:val="22"/>
                <w:szCs w:val="22"/>
              </w:rPr>
              <w:t>Šis atrankos kriterijus detalizuojamas taip:</w:t>
            </w:r>
          </w:p>
        </w:tc>
        <w:tc>
          <w:tcPr>
            <w:tcW w:w="1635" w:type="dxa"/>
            <w:shd w:val="clear" w:color="auto" w:fill="auto"/>
          </w:tcPr>
          <w:p w14:paraId="67D82F22" w14:textId="783E22A6" w:rsidR="00C95BE1" w:rsidRPr="00F94813" w:rsidRDefault="00F94813" w:rsidP="00C95BE1">
            <w:pPr>
              <w:jc w:val="center"/>
              <w:rPr>
                <w:b/>
                <w:sz w:val="22"/>
                <w:szCs w:val="22"/>
              </w:rPr>
            </w:pPr>
            <w:r>
              <w:rPr>
                <w:b/>
                <w:sz w:val="22"/>
                <w:szCs w:val="22"/>
              </w:rPr>
              <w:t>30</w:t>
            </w:r>
          </w:p>
        </w:tc>
        <w:tc>
          <w:tcPr>
            <w:tcW w:w="4079" w:type="dxa"/>
            <w:gridSpan w:val="2"/>
            <w:shd w:val="clear" w:color="auto" w:fill="auto"/>
          </w:tcPr>
          <w:p w14:paraId="6B951F6A" w14:textId="64FB18B8" w:rsidR="00C95BE1" w:rsidRPr="0030247E" w:rsidRDefault="00F94813" w:rsidP="001B409C">
            <w:pPr>
              <w:jc w:val="both"/>
              <w:rPr>
                <w:b/>
                <w:sz w:val="22"/>
                <w:szCs w:val="22"/>
              </w:rPr>
            </w:pPr>
            <w:r w:rsidRPr="0030247E">
              <w:rPr>
                <w:sz w:val="22"/>
              </w:rPr>
              <w:t xml:space="preserve">Atitiktis atrankos kriterijui vertinama pagal </w:t>
            </w:r>
            <w:r w:rsidR="00642EE0" w:rsidRPr="0030247E">
              <w:rPr>
                <w:sz w:val="22"/>
              </w:rPr>
              <w:t xml:space="preserve">VP </w:t>
            </w:r>
            <w:r w:rsidRPr="0030247E">
              <w:rPr>
                <w:sz w:val="22"/>
              </w:rPr>
              <w:t>paraiškos 4 lentelėje ,,Vietos projekto atitiktis vietos projektų atrankos kriterijams“ pateiktą pagrindimą ir pateiktus dokumentus (pvz. įvykdytos sutartys ir kt.).</w:t>
            </w:r>
            <w:r w:rsidR="001F6855">
              <w:rPr>
                <w:sz w:val="22"/>
              </w:rPr>
              <w:t xml:space="preserve"> </w:t>
            </w:r>
          </w:p>
        </w:tc>
        <w:tc>
          <w:tcPr>
            <w:tcW w:w="4820" w:type="dxa"/>
            <w:shd w:val="clear" w:color="auto" w:fill="auto"/>
          </w:tcPr>
          <w:p w14:paraId="52E30D35" w14:textId="29DF1208" w:rsidR="00C95BE1" w:rsidRPr="0030247E" w:rsidRDefault="00C95BE1" w:rsidP="00C95BE1">
            <w:pPr>
              <w:jc w:val="both"/>
              <w:rPr>
                <w:b/>
                <w:sz w:val="22"/>
                <w:szCs w:val="22"/>
              </w:rPr>
            </w:pP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7F38129B" w:rsidR="00C95BE1" w:rsidRPr="0030247E" w:rsidRDefault="001F6855" w:rsidP="00596076">
            <w:pPr>
              <w:jc w:val="both"/>
              <w:rPr>
                <w:sz w:val="22"/>
                <w:szCs w:val="22"/>
              </w:rPr>
            </w:pPr>
            <w:r>
              <w:rPr>
                <w:sz w:val="22"/>
                <w:szCs w:val="22"/>
              </w:rPr>
              <w:t>1 metai ir daugiau</w:t>
            </w:r>
            <w:r w:rsidR="00596076">
              <w:rPr>
                <w:sz w:val="22"/>
                <w:szCs w:val="22"/>
              </w:rPr>
              <w:t xml:space="preserve"> (per pastaruosius 3 metus sudaręs sutarčių, kurių trukmė ne mažiau kaip 1 metai)</w:t>
            </w:r>
          </w:p>
        </w:tc>
        <w:tc>
          <w:tcPr>
            <w:tcW w:w="1635" w:type="dxa"/>
            <w:shd w:val="clear" w:color="auto" w:fill="auto"/>
          </w:tcPr>
          <w:p w14:paraId="5A44F870" w14:textId="0D867852" w:rsidR="00C95BE1" w:rsidRPr="00EE063C" w:rsidRDefault="00ED5E4B" w:rsidP="00C95BE1">
            <w:pPr>
              <w:jc w:val="center"/>
              <w:rPr>
                <w:sz w:val="22"/>
                <w:szCs w:val="22"/>
              </w:rPr>
            </w:pPr>
            <w:r>
              <w:rPr>
                <w:sz w:val="22"/>
                <w:szCs w:val="22"/>
              </w:rPr>
              <w:t>30</w:t>
            </w:r>
          </w:p>
        </w:tc>
        <w:tc>
          <w:tcPr>
            <w:tcW w:w="4079" w:type="dxa"/>
            <w:gridSpan w:val="2"/>
            <w:shd w:val="clear" w:color="auto" w:fill="auto"/>
          </w:tcPr>
          <w:p w14:paraId="22FBC3BF" w14:textId="77777777" w:rsidR="00C95BE1" w:rsidRPr="00EE063C" w:rsidRDefault="00C95BE1" w:rsidP="00C95BE1">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3628902E" w:rsidR="00C95BE1" w:rsidRPr="0030247E" w:rsidRDefault="001F6855" w:rsidP="001B409C">
            <w:pPr>
              <w:jc w:val="both"/>
              <w:rPr>
                <w:sz w:val="22"/>
                <w:szCs w:val="22"/>
              </w:rPr>
            </w:pPr>
            <w:r>
              <w:rPr>
                <w:sz w:val="22"/>
                <w:szCs w:val="22"/>
              </w:rPr>
              <w:t>Mažiau nei 1 metai</w:t>
            </w:r>
            <w:r w:rsidR="00596076">
              <w:rPr>
                <w:sz w:val="22"/>
                <w:szCs w:val="22"/>
              </w:rPr>
              <w:t xml:space="preserve"> (per pastaruosius</w:t>
            </w:r>
            <w:r w:rsidR="00FC7EC8">
              <w:rPr>
                <w:sz w:val="22"/>
                <w:szCs w:val="22"/>
              </w:rPr>
              <w:t xml:space="preserve"> 1</w:t>
            </w:r>
            <w:r w:rsidR="00596076">
              <w:rPr>
                <w:sz w:val="22"/>
                <w:szCs w:val="22"/>
              </w:rPr>
              <w:t xml:space="preserve"> metus buvo sudaręs bent vieną ne trumpesnę kaip 3 mėn</w:t>
            </w:r>
            <w:r w:rsidR="00FC7EC8">
              <w:rPr>
                <w:sz w:val="22"/>
                <w:szCs w:val="22"/>
              </w:rPr>
              <w:t>esių</w:t>
            </w:r>
            <w:r w:rsidR="00596076">
              <w:rPr>
                <w:sz w:val="22"/>
                <w:szCs w:val="22"/>
              </w:rPr>
              <w:t xml:space="preserve"> sutartį)</w:t>
            </w:r>
          </w:p>
        </w:tc>
        <w:tc>
          <w:tcPr>
            <w:tcW w:w="1635" w:type="dxa"/>
            <w:shd w:val="clear" w:color="auto" w:fill="auto"/>
          </w:tcPr>
          <w:p w14:paraId="7549CD58" w14:textId="592039F9" w:rsidR="00C95BE1" w:rsidRPr="00EE063C" w:rsidRDefault="00ED5E4B"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445CD927" w:rsidR="00C95BE1" w:rsidRPr="00EE063C" w:rsidRDefault="00C95BE1" w:rsidP="00ED5E4B">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8"/>
        <w:gridCol w:w="3194"/>
        <w:gridCol w:w="10905"/>
      </w:tblGrid>
      <w:tr w:rsidR="002050B3" w:rsidRPr="00EE063C" w14:paraId="726AB366" w14:textId="77777777" w:rsidTr="004B6C1C">
        <w:tc>
          <w:tcPr>
            <w:tcW w:w="15163" w:type="dxa"/>
            <w:gridSpan w:val="4"/>
            <w:shd w:val="clear" w:color="auto" w:fill="F4B083"/>
            <w:vAlign w:val="center"/>
          </w:tcPr>
          <w:p w14:paraId="4F6F0DA1" w14:textId="77777777" w:rsidR="002050B3" w:rsidRPr="00EE063C" w:rsidRDefault="002050B3" w:rsidP="004B6C1C">
            <w:pPr>
              <w:pStyle w:val="BodyText1"/>
              <w:spacing w:line="283" w:lineRule="auto"/>
              <w:ind w:firstLine="0"/>
              <w:jc w:val="left"/>
              <w:rPr>
                <w:sz w:val="22"/>
                <w:szCs w:val="22"/>
                <w:lang w:val="lt-LT"/>
              </w:rPr>
            </w:pPr>
            <w:r w:rsidRPr="00EE063C">
              <w:rPr>
                <w:b/>
                <w:sz w:val="22"/>
                <w:szCs w:val="22"/>
                <w:lang w:val="lt-LT"/>
              </w:rPr>
              <w:t xml:space="preserve">3. </w:t>
            </w:r>
            <w:r w:rsidRPr="00EE063C">
              <w:rPr>
                <w:b/>
                <w:bCs/>
                <w:sz w:val="22"/>
                <w:szCs w:val="22"/>
                <w:lang w:val="lt-LT"/>
              </w:rPr>
              <w:t>TINKAMUMO SĄLYGOS, TINKAMOMS FINANSUOTI IŠLAIDOMS</w:t>
            </w:r>
          </w:p>
        </w:tc>
      </w:tr>
      <w:tr w:rsidR="002050B3" w:rsidRPr="00EE063C" w14:paraId="4FF2C7CB" w14:textId="77777777" w:rsidTr="004B6C1C">
        <w:tc>
          <w:tcPr>
            <w:tcW w:w="15163" w:type="dxa"/>
            <w:gridSpan w:val="4"/>
            <w:shd w:val="clear" w:color="auto" w:fill="auto"/>
            <w:vAlign w:val="center"/>
          </w:tcPr>
          <w:p w14:paraId="02714F10" w14:textId="77777777" w:rsidR="002050B3" w:rsidRPr="00EE063C" w:rsidRDefault="002050B3" w:rsidP="004B6C1C">
            <w:pPr>
              <w:rPr>
                <w:b/>
                <w:sz w:val="22"/>
                <w:szCs w:val="22"/>
              </w:rPr>
            </w:pPr>
            <w:r w:rsidRPr="00EE063C">
              <w:rPr>
                <w:sz w:val="22"/>
                <w:szCs w:val="22"/>
              </w:rPr>
              <w:t>Vietos projektų planuojamų išlaidų tinkamumo vertinimo tvarką nustato Vietos projektų administravimo taisyklės.</w:t>
            </w:r>
          </w:p>
        </w:tc>
      </w:tr>
      <w:tr w:rsidR="0018777F" w:rsidRPr="00EE063C" w14:paraId="2C12B52E" w14:textId="77777777" w:rsidTr="00610749">
        <w:tc>
          <w:tcPr>
            <w:tcW w:w="15163" w:type="dxa"/>
            <w:gridSpan w:val="4"/>
            <w:shd w:val="clear" w:color="auto" w:fill="auto"/>
            <w:vAlign w:val="center"/>
          </w:tcPr>
          <w:p w14:paraId="60FEDA89" w14:textId="13709C39" w:rsidR="0018777F" w:rsidRPr="0018777F" w:rsidRDefault="0018777F" w:rsidP="0018777F">
            <w:pPr>
              <w:rPr>
                <w:b/>
                <w:sz w:val="22"/>
                <w:szCs w:val="22"/>
              </w:rPr>
            </w:pPr>
            <w:r w:rsidRPr="00EE063C">
              <w:rPr>
                <w:b/>
                <w:sz w:val="22"/>
                <w:szCs w:val="22"/>
              </w:rPr>
              <w:t>3.1.</w:t>
            </w:r>
            <w:r>
              <w:rPr>
                <w:b/>
                <w:sz w:val="22"/>
                <w:szCs w:val="22"/>
              </w:rPr>
              <w:t xml:space="preserve"> </w:t>
            </w:r>
            <w:r w:rsidRPr="00EE063C">
              <w:rPr>
                <w:b/>
                <w:sz w:val="22"/>
                <w:szCs w:val="22"/>
              </w:rPr>
              <w:t xml:space="preserve">Bendrosios tinkamumo sąlygos, susijusios su tinkamomis finansuoti išlaidomis numatytos Vietos projektų  administravimo taisykių </w:t>
            </w:r>
            <w:r w:rsidRPr="004F1D55">
              <w:rPr>
                <w:b/>
                <w:sz w:val="22"/>
                <w:szCs w:val="22"/>
              </w:rPr>
              <w:t>24</w:t>
            </w:r>
            <w:r w:rsidRPr="00EE063C">
              <w:rPr>
                <w:b/>
                <w:sz w:val="22"/>
                <w:szCs w:val="22"/>
              </w:rPr>
              <w:t xml:space="preserve"> punkte</w:t>
            </w:r>
          </w:p>
        </w:tc>
      </w:tr>
      <w:tr w:rsidR="00093CDA" w:rsidRPr="00EE063C" w14:paraId="39F16A37" w14:textId="77777777" w:rsidTr="005C7066">
        <w:tc>
          <w:tcPr>
            <w:tcW w:w="15163" w:type="dxa"/>
            <w:gridSpan w:val="4"/>
            <w:shd w:val="clear" w:color="auto" w:fill="auto"/>
          </w:tcPr>
          <w:p w14:paraId="1A012B93" w14:textId="0B2D3401" w:rsidR="00093CDA" w:rsidRPr="00104231" w:rsidRDefault="00093CDA" w:rsidP="003E7454">
            <w:pPr>
              <w:jc w:val="both"/>
              <w:rPr>
                <w:sz w:val="22"/>
                <w:szCs w:val="22"/>
              </w:rPr>
            </w:pPr>
            <w:r w:rsidRPr="00EE063C">
              <w:rPr>
                <w:b/>
                <w:sz w:val="22"/>
                <w:szCs w:val="22"/>
              </w:rPr>
              <w:t>3.</w:t>
            </w:r>
            <w:r w:rsidR="00D379BD">
              <w:rPr>
                <w:b/>
                <w:sz w:val="22"/>
                <w:szCs w:val="22"/>
              </w:rPr>
              <w:t>2</w:t>
            </w:r>
            <w:r w:rsidRPr="00EE063C">
              <w:rPr>
                <w:b/>
                <w:sz w:val="22"/>
                <w:szCs w:val="22"/>
              </w:rPr>
              <w:t>. Papildomos tinkamumo sąlygos, susijusios su tinkamomis finansuoti išlaidomis:</w:t>
            </w:r>
          </w:p>
        </w:tc>
      </w:tr>
      <w:tr w:rsidR="00093CDA" w:rsidRPr="00EE063C" w14:paraId="5A96A421" w14:textId="77777777" w:rsidTr="00082235">
        <w:tc>
          <w:tcPr>
            <w:tcW w:w="1064" w:type="dxa"/>
            <w:gridSpan w:val="2"/>
            <w:shd w:val="clear" w:color="auto" w:fill="auto"/>
          </w:tcPr>
          <w:p w14:paraId="1E236B45" w14:textId="6030B72B" w:rsidR="00093CDA" w:rsidRPr="00EE063C" w:rsidRDefault="00093CDA" w:rsidP="00093CDA">
            <w:pPr>
              <w:rPr>
                <w:sz w:val="22"/>
                <w:szCs w:val="22"/>
              </w:rPr>
            </w:pPr>
            <w:r w:rsidRPr="00EE063C">
              <w:rPr>
                <w:sz w:val="22"/>
                <w:szCs w:val="22"/>
              </w:rPr>
              <w:t>3.</w:t>
            </w:r>
            <w:r w:rsidR="00D379BD">
              <w:rPr>
                <w:sz w:val="22"/>
                <w:szCs w:val="22"/>
              </w:rPr>
              <w:t>2</w:t>
            </w:r>
            <w:r w:rsidRPr="00EE063C">
              <w:rPr>
                <w:sz w:val="22"/>
                <w:szCs w:val="22"/>
              </w:rPr>
              <w:t>.1.</w:t>
            </w:r>
          </w:p>
        </w:tc>
        <w:tc>
          <w:tcPr>
            <w:tcW w:w="14099" w:type="dxa"/>
            <w:gridSpan w:val="2"/>
            <w:shd w:val="clear" w:color="auto" w:fill="auto"/>
          </w:tcPr>
          <w:p w14:paraId="5ECC3192" w14:textId="1BBF11ED" w:rsidR="00093CDA" w:rsidRPr="00104231" w:rsidRDefault="00093CDA" w:rsidP="003E7454">
            <w:pPr>
              <w:jc w:val="both"/>
              <w:rPr>
                <w:sz w:val="22"/>
                <w:szCs w:val="22"/>
              </w:rPr>
            </w:pPr>
            <w:r w:rsidRPr="00EE063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93CDA" w:rsidRPr="00EE063C" w14:paraId="761B5EB0" w14:textId="77777777" w:rsidTr="004B6C1C">
        <w:tc>
          <w:tcPr>
            <w:tcW w:w="15163" w:type="dxa"/>
            <w:gridSpan w:val="4"/>
            <w:tcBorders>
              <w:bottom w:val="single" w:sz="4" w:space="0" w:color="auto"/>
            </w:tcBorders>
            <w:shd w:val="clear" w:color="auto" w:fill="F7CAAC"/>
          </w:tcPr>
          <w:p w14:paraId="073ACEC7" w14:textId="7FBE2F72" w:rsidR="00093CDA" w:rsidRPr="00EE063C" w:rsidRDefault="008D14D0" w:rsidP="00093CDA">
            <w:pPr>
              <w:jc w:val="both"/>
              <w:rPr>
                <w:b/>
                <w:sz w:val="22"/>
                <w:szCs w:val="22"/>
              </w:rPr>
            </w:pPr>
            <w:r>
              <w:rPr>
                <w:b/>
                <w:sz w:val="22"/>
                <w:szCs w:val="22"/>
              </w:rPr>
              <w:t>3.3</w:t>
            </w:r>
            <w:r w:rsidR="00093CDA" w:rsidRPr="00EE063C">
              <w:rPr>
                <w:b/>
                <w:sz w:val="22"/>
                <w:szCs w:val="22"/>
              </w:rPr>
              <w:t>. Tinkamų finansuoti išlaidų sąrašas:</w:t>
            </w:r>
          </w:p>
        </w:tc>
      </w:tr>
      <w:tr w:rsidR="00093CDA" w:rsidRPr="00EE063C" w14:paraId="527DB6CF" w14:textId="77777777" w:rsidTr="00082235">
        <w:tc>
          <w:tcPr>
            <w:tcW w:w="986" w:type="dxa"/>
            <w:tcBorders>
              <w:top w:val="single" w:sz="4" w:space="0" w:color="auto"/>
            </w:tcBorders>
            <w:shd w:val="clear" w:color="auto" w:fill="auto"/>
          </w:tcPr>
          <w:p w14:paraId="130C8133" w14:textId="77777777" w:rsidR="00093CDA" w:rsidRPr="00EE063C" w:rsidRDefault="00093CDA" w:rsidP="00093CDA">
            <w:pPr>
              <w:jc w:val="center"/>
              <w:rPr>
                <w:b/>
                <w:sz w:val="22"/>
                <w:szCs w:val="22"/>
              </w:rPr>
            </w:pPr>
            <w:r w:rsidRPr="00EE063C">
              <w:rPr>
                <w:b/>
                <w:sz w:val="22"/>
                <w:szCs w:val="22"/>
              </w:rPr>
              <w:t>I</w:t>
            </w:r>
          </w:p>
        </w:tc>
        <w:tc>
          <w:tcPr>
            <w:tcW w:w="3272" w:type="dxa"/>
            <w:gridSpan w:val="2"/>
            <w:tcBorders>
              <w:top w:val="single" w:sz="4" w:space="0" w:color="auto"/>
            </w:tcBorders>
            <w:shd w:val="clear" w:color="auto" w:fill="auto"/>
          </w:tcPr>
          <w:p w14:paraId="61C52D5C" w14:textId="77777777" w:rsidR="00093CDA" w:rsidRPr="00EE063C" w:rsidRDefault="00093CDA" w:rsidP="00093CDA">
            <w:pPr>
              <w:jc w:val="center"/>
              <w:rPr>
                <w:b/>
                <w:sz w:val="22"/>
                <w:szCs w:val="22"/>
              </w:rPr>
            </w:pPr>
            <w:r w:rsidRPr="00EE063C">
              <w:rPr>
                <w:b/>
                <w:sz w:val="22"/>
                <w:szCs w:val="22"/>
              </w:rPr>
              <w:t>II</w:t>
            </w:r>
          </w:p>
        </w:tc>
        <w:tc>
          <w:tcPr>
            <w:tcW w:w="10905" w:type="dxa"/>
            <w:tcBorders>
              <w:top w:val="single" w:sz="4" w:space="0" w:color="auto"/>
            </w:tcBorders>
            <w:shd w:val="clear" w:color="auto" w:fill="auto"/>
          </w:tcPr>
          <w:p w14:paraId="646A0639" w14:textId="77777777" w:rsidR="00093CDA" w:rsidRPr="00EE063C" w:rsidRDefault="00093CDA" w:rsidP="00093CDA">
            <w:pPr>
              <w:jc w:val="center"/>
              <w:rPr>
                <w:b/>
                <w:sz w:val="22"/>
                <w:szCs w:val="22"/>
              </w:rPr>
            </w:pPr>
            <w:r w:rsidRPr="00EE063C">
              <w:rPr>
                <w:b/>
                <w:sz w:val="22"/>
                <w:szCs w:val="22"/>
              </w:rPr>
              <w:t>III</w:t>
            </w:r>
          </w:p>
        </w:tc>
      </w:tr>
      <w:tr w:rsidR="00093CDA" w:rsidRPr="00EE063C" w14:paraId="7BB9EF54" w14:textId="77777777" w:rsidTr="00082235">
        <w:tc>
          <w:tcPr>
            <w:tcW w:w="986" w:type="dxa"/>
            <w:shd w:val="clear" w:color="auto" w:fill="auto"/>
            <w:vAlign w:val="center"/>
          </w:tcPr>
          <w:p w14:paraId="3BDB17F0" w14:textId="77777777" w:rsidR="00093CDA" w:rsidRPr="00EE063C" w:rsidRDefault="00093CDA" w:rsidP="00093CDA">
            <w:pPr>
              <w:jc w:val="center"/>
              <w:rPr>
                <w:b/>
                <w:sz w:val="22"/>
                <w:szCs w:val="22"/>
              </w:rPr>
            </w:pPr>
            <w:r w:rsidRPr="00EE063C">
              <w:rPr>
                <w:b/>
                <w:sz w:val="22"/>
                <w:szCs w:val="22"/>
              </w:rPr>
              <w:t xml:space="preserve">Eil. Nr. </w:t>
            </w:r>
          </w:p>
        </w:tc>
        <w:tc>
          <w:tcPr>
            <w:tcW w:w="3272" w:type="dxa"/>
            <w:gridSpan w:val="2"/>
            <w:shd w:val="clear" w:color="auto" w:fill="auto"/>
          </w:tcPr>
          <w:p w14:paraId="5F322BE0" w14:textId="77777777" w:rsidR="00093CDA" w:rsidRPr="00EE063C" w:rsidRDefault="00093CDA" w:rsidP="00093CDA">
            <w:pPr>
              <w:jc w:val="center"/>
              <w:rPr>
                <w:b/>
                <w:sz w:val="22"/>
                <w:szCs w:val="22"/>
              </w:rPr>
            </w:pPr>
            <w:r w:rsidRPr="00EE063C">
              <w:rPr>
                <w:b/>
                <w:sz w:val="22"/>
                <w:szCs w:val="22"/>
              </w:rPr>
              <w:t>Tinkamos išlaidos pavadinimas</w:t>
            </w:r>
          </w:p>
        </w:tc>
        <w:tc>
          <w:tcPr>
            <w:tcW w:w="10905" w:type="dxa"/>
            <w:shd w:val="clear" w:color="auto" w:fill="auto"/>
          </w:tcPr>
          <w:p w14:paraId="22CA1A7A" w14:textId="387535A2" w:rsidR="00093CDA" w:rsidRPr="00EE063C" w:rsidRDefault="00093CDA" w:rsidP="00093CDA">
            <w:pPr>
              <w:jc w:val="center"/>
              <w:rPr>
                <w:b/>
                <w:sz w:val="22"/>
                <w:szCs w:val="22"/>
              </w:rPr>
            </w:pPr>
            <w:r w:rsidRPr="00EE063C">
              <w:rPr>
                <w:b/>
                <w:sz w:val="22"/>
                <w:szCs w:val="22"/>
              </w:rPr>
              <w:t>Galimas kainos pagrindimo būdas</w:t>
            </w:r>
          </w:p>
          <w:p w14:paraId="3E667597" w14:textId="77777777" w:rsidR="00093CDA" w:rsidRPr="00EE063C" w:rsidRDefault="00093CDA" w:rsidP="00093CDA">
            <w:pPr>
              <w:jc w:val="center"/>
              <w:rPr>
                <w:i/>
                <w:sz w:val="22"/>
                <w:szCs w:val="22"/>
              </w:rPr>
            </w:pPr>
          </w:p>
        </w:tc>
      </w:tr>
      <w:tr w:rsidR="00082235" w:rsidRPr="00EE063C" w14:paraId="280BE8C1" w14:textId="77777777" w:rsidTr="00082235">
        <w:tc>
          <w:tcPr>
            <w:tcW w:w="986" w:type="dxa"/>
            <w:shd w:val="clear" w:color="auto" w:fill="auto"/>
          </w:tcPr>
          <w:p w14:paraId="33AFD517" w14:textId="30B088A2" w:rsidR="00082235" w:rsidRPr="00EE063C" w:rsidRDefault="00082235" w:rsidP="008D14D0">
            <w:pPr>
              <w:rPr>
                <w:b/>
                <w:sz w:val="22"/>
                <w:szCs w:val="22"/>
              </w:rPr>
            </w:pPr>
            <w:r w:rsidRPr="00EE063C">
              <w:rPr>
                <w:b/>
                <w:sz w:val="22"/>
                <w:szCs w:val="22"/>
              </w:rPr>
              <w:t>3.</w:t>
            </w:r>
            <w:r w:rsidR="008D14D0">
              <w:rPr>
                <w:b/>
                <w:sz w:val="22"/>
                <w:szCs w:val="22"/>
              </w:rPr>
              <w:t>3</w:t>
            </w:r>
            <w:r w:rsidRPr="00EE063C">
              <w:rPr>
                <w:b/>
                <w:sz w:val="22"/>
                <w:szCs w:val="22"/>
              </w:rPr>
              <w:t>.1.</w:t>
            </w:r>
          </w:p>
        </w:tc>
        <w:tc>
          <w:tcPr>
            <w:tcW w:w="3272" w:type="dxa"/>
            <w:gridSpan w:val="2"/>
            <w:shd w:val="clear" w:color="auto" w:fill="auto"/>
          </w:tcPr>
          <w:p w14:paraId="7B8EA805" w14:textId="113E89D5" w:rsidR="00082235" w:rsidRPr="00EE063C" w:rsidRDefault="00082235" w:rsidP="00082235">
            <w:pPr>
              <w:rPr>
                <w:b/>
                <w:sz w:val="22"/>
                <w:szCs w:val="22"/>
              </w:rPr>
            </w:pPr>
            <w:r>
              <w:rPr>
                <w:b/>
                <w:sz w:val="22"/>
                <w:szCs w:val="22"/>
              </w:rPr>
              <w:t>Darbų ir paslaugų</w:t>
            </w:r>
            <w:r w:rsidRPr="00EE063C">
              <w:rPr>
                <w:b/>
                <w:sz w:val="22"/>
                <w:szCs w:val="22"/>
              </w:rPr>
              <w:t xml:space="preserve"> įsigijimo:</w:t>
            </w:r>
          </w:p>
        </w:tc>
        <w:tc>
          <w:tcPr>
            <w:tcW w:w="10905" w:type="dxa"/>
            <w:shd w:val="clear" w:color="auto" w:fill="auto"/>
          </w:tcPr>
          <w:p w14:paraId="2AD0D1C3" w14:textId="15DE16C6" w:rsidR="00082235" w:rsidRPr="00EE063C" w:rsidRDefault="00082235" w:rsidP="00082235">
            <w:pPr>
              <w:jc w:val="both"/>
              <w:rPr>
                <w:b/>
                <w:sz w:val="22"/>
                <w:szCs w:val="22"/>
              </w:rPr>
            </w:pPr>
            <w:r>
              <w:rPr>
                <w:sz w:val="22"/>
                <w:szCs w:val="22"/>
              </w:rPr>
              <w:t>Galimi alternatyvūs kainos pagrindimo būdai numatyti Vietos projektų administravimo taisyklių 24.6.1 ir 24.6.2 papunkčiuose.</w:t>
            </w:r>
          </w:p>
        </w:tc>
      </w:tr>
      <w:tr w:rsidR="00082235" w:rsidRPr="00EE063C" w14:paraId="27298F9B" w14:textId="77777777" w:rsidTr="00082235">
        <w:tc>
          <w:tcPr>
            <w:tcW w:w="986" w:type="dxa"/>
            <w:shd w:val="clear" w:color="auto" w:fill="auto"/>
          </w:tcPr>
          <w:p w14:paraId="1F4B0307" w14:textId="7F4D3827" w:rsidR="00082235" w:rsidRPr="00EE063C" w:rsidRDefault="00082235" w:rsidP="008D14D0">
            <w:pPr>
              <w:rPr>
                <w:sz w:val="22"/>
                <w:szCs w:val="22"/>
              </w:rPr>
            </w:pPr>
            <w:r w:rsidRPr="00EE063C">
              <w:rPr>
                <w:sz w:val="22"/>
                <w:szCs w:val="22"/>
              </w:rPr>
              <w:t>3.</w:t>
            </w:r>
            <w:r w:rsidR="008D14D0">
              <w:rPr>
                <w:sz w:val="22"/>
                <w:szCs w:val="22"/>
              </w:rPr>
              <w:t>3</w:t>
            </w:r>
            <w:r w:rsidRPr="00EE063C">
              <w:rPr>
                <w:sz w:val="22"/>
                <w:szCs w:val="22"/>
              </w:rPr>
              <w:t>.1.1.</w:t>
            </w:r>
          </w:p>
        </w:tc>
        <w:tc>
          <w:tcPr>
            <w:tcW w:w="3272" w:type="dxa"/>
            <w:gridSpan w:val="2"/>
            <w:shd w:val="clear" w:color="auto" w:fill="auto"/>
          </w:tcPr>
          <w:p w14:paraId="1BBFE170" w14:textId="582F856A" w:rsidR="00082235" w:rsidRPr="00EE063C" w:rsidRDefault="009E5C79" w:rsidP="009E5C79">
            <w:pPr>
              <w:jc w:val="both"/>
              <w:rPr>
                <w:sz w:val="22"/>
                <w:szCs w:val="22"/>
              </w:rPr>
            </w:pPr>
            <w:r>
              <w:rPr>
                <w:rFonts w:eastAsia="Calibri"/>
                <w:sz w:val="22"/>
                <w:szCs w:val="22"/>
              </w:rPr>
              <w:t>M</w:t>
            </w:r>
            <w:r w:rsidR="00082235" w:rsidRPr="006709E5">
              <w:rPr>
                <w:rFonts w:eastAsia="Calibri"/>
                <w:sz w:val="22"/>
                <w:szCs w:val="22"/>
              </w:rPr>
              <w:t>okymo paslaugų , įskaitant atlyginimą lektoriui</w:t>
            </w:r>
            <w:r>
              <w:rPr>
                <w:rFonts w:eastAsia="Calibri"/>
                <w:sz w:val="22"/>
                <w:szCs w:val="22"/>
              </w:rPr>
              <w:t>, įsigijimo</w:t>
            </w:r>
          </w:p>
        </w:tc>
        <w:tc>
          <w:tcPr>
            <w:tcW w:w="10905" w:type="dxa"/>
            <w:shd w:val="clear" w:color="auto" w:fill="auto"/>
          </w:tcPr>
          <w:p w14:paraId="106C9AC1" w14:textId="5550747E" w:rsidR="00082235" w:rsidRDefault="00082235" w:rsidP="00082235">
            <w:pPr>
              <w:jc w:val="both"/>
              <w:rPr>
                <w:sz w:val="22"/>
              </w:rPr>
            </w:pPr>
            <w:r w:rsidRPr="0030247E">
              <w:rPr>
                <w:sz w:val="22"/>
              </w:rPr>
              <w:t xml:space="preserve">Taikomas įkainis nustatytas Bendrųjų įgūdžių mokymo fiksuotojo įkainio nustatymo tyrimo ataskaitoje, skelbiamoje </w:t>
            </w:r>
            <w:hyperlink r:id="rId8" w:history="1">
              <w:r w:rsidRPr="0030247E">
                <w:rPr>
                  <w:rStyle w:val="Hyperlink"/>
                  <w:sz w:val="22"/>
                </w:rPr>
                <w:t>www.esinvesticijos.lt</w:t>
              </w:r>
            </w:hyperlink>
            <w:r w:rsidRPr="0030247E">
              <w:rPr>
                <w:color w:val="000000"/>
                <w:sz w:val="22"/>
              </w:rPr>
              <w:t xml:space="preserve"> (</w:t>
            </w:r>
            <w:hyperlink r:id="rId9" w:history="1">
              <w:r w:rsidRPr="0030247E">
                <w:rPr>
                  <w:rStyle w:val="Hyperlink"/>
                  <w:sz w:val="22"/>
                </w:rPr>
                <w:t>http://www.esinvesticijos.lt/lt/dokumentai/bendruju-igudziu-mokymo-fiksuotojo-ikainio-nustatymo-tyrimo-ataskaita</w:t>
              </w:r>
            </w:hyperlink>
            <w:r w:rsidRPr="0030247E">
              <w:rPr>
                <w:sz w:val="22"/>
              </w:rPr>
              <w:t>).</w:t>
            </w:r>
            <w:r>
              <w:rPr>
                <w:sz w:val="22"/>
              </w:rPr>
              <w:t xml:space="preserve"> </w:t>
            </w:r>
          </w:p>
          <w:p w14:paraId="2B383A83" w14:textId="49F07A89" w:rsidR="00082235" w:rsidRPr="0030247E" w:rsidRDefault="00082235" w:rsidP="00082235">
            <w:pPr>
              <w:jc w:val="both"/>
              <w:rPr>
                <w:sz w:val="22"/>
                <w:szCs w:val="22"/>
              </w:rPr>
            </w:pPr>
            <w:r w:rsidRPr="00457007">
              <w:rPr>
                <w:color w:val="000000"/>
                <w:sz w:val="22"/>
                <w:szCs w:val="22"/>
              </w:rPr>
              <w:t>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082235" w:rsidRPr="00EE063C" w14:paraId="462078D1" w14:textId="77777777" w:rsidTr="00082235">
        <w:tc>
          <w:tcPr>
            <w:tcW w:w="986" w:type="dxa"/>
            <w:shd w:val="clear" w:color="auto" w:fill="auto"/>
          </w:tcPr>
          <w:p w14:paraId="0076E2E3" w14:textId="7B6F7915" w:rsidR="00082235" w:rsidRPr="00EE063C" w:rsidRDefault="00082235" w:rsidP="008D14D0">
            <w:pPr>
              <w:rPr>
                <w:sz w:val="22"/>
                <w:szCs w:val="22"/>
              </w:rPr>
            </w:pPr>
            <w:r>
              <w:rPr>
                <w:sz w:val="22"/>
                <w:szCs w:val="22"/>
              </w:rPr>
              <w:lastRenderedPageBreak/>
              <w:t>3.</w:t>
            </w:r>
            <w:r w:rsidR="008D14D0">
              <w:rPr>
                <w:sz w:val="22"/>
                <w:szCs w:val="22"/>
              </w:rPr>
              <w:t>3</w:t>
            </w:r>
            <w:r>
              <w:rPr>
                <w:sz w:val="22"/>
                <w:szCs w:val="22"/>
              </w:rPr>
              <w:t>.1.2</w:t>
            </w:r>
          </w:p>
        </w:tc>
        <w:tc>
          <w:tcPr>
            <w:tcW w:w="3272" w:type="dxa"/>
            <w:gridSpan w:val="2"/>
            <w:shd w:val="clear" w:color="auto" w:fill="auto"/>
          </w:tcPr>
          <w:p w14:paraId="6BEACD11" w14:textId="42599B7F" w:rsidR="00082235" w:rsidRPr="00EE063C" w:rsidRDefault="00082235" w:rsidP="00082235">
            <w:pPr>
              <w:jc w:val="both"/>
              <w:rPr>
                <w:sz w:val="22"/>
                <w:szCs w:val="22"/>
              </w:rPr>
            </w:pPr>
            <w:r w:rsidRPr="006709E5">
              <w:rPr>
                <w:rFonts w:eastAsia="Calibri"/>
                <w:sz w:val="22"/>
                <w:szCs w:val="22"/>
              </w:rPr>
              <w:t>Mokymų medžiagos dauginimas, pateikimas informacijos laikmenose</w:t>
            </w:r>
          </w:p>
        </w:tc>
        <w:tc>
          <w:tcPr>
            <w:tcW w:w="10905" w:type="dxa"/>
            <w:shd w:val="clear" w:color="auto" w:fill="auto"/>
          </w:tcPr>
          <w:p w14:paraId="29CA04A2" w14:textId="7EBC2BAB" w:rsidR="00082235" w:rsidRPr="0030247E" w:rsidRDefault="00D13404" w:rsidP="00082235">
            <w:pPr>
              <w:jc w:val="both"/>
              <w:rPr>
                <w:sz w:val="22"/>
                <w:szCs w:val="22"/>
              </w:rPr>
            </w:pPr>
            <w:r>
              <w:rPr>
                <w:rFonts w:eastAsia="Calibri"/>
                <w:sz w:val="22"/>
              </w:rPr>
              <w:t>Grindžiama Taisyklių 24.6.1 papunktyje nurodytu būdu.</w:t>
            </w:r>
          </w:p>
        </w:tc>
      </w:tr>
      <w:tr w:rsidR="00082235" w:rsidRPr="00EE063C" w14:paraId="61A7F4EF" w14:textId="77777777" w:rsidTr="00082235">
        <w:tc>
          <w:tcPr>
            <w:tcW w:w="986" w:type="dxa"/>
            <w:shd w:val="clear" w:color="auto" w:fill="auto"/>
          </w:tcPr>
          <w:p w14:paraId="66C7CC14" w14:textId="52A8579B" w:rsidR="00082235" w:rsidRPr="00EE063C" w:rsidRDefault="00082235" w:rsidP="008D14D0">
            <w:pPr>
              <w:rPr>
                <w:sz w:val="22"/>
                <w:szCs w:val="22"/>
              </w:rPr>
            </w:pPr>
            <w:r>
              <w:rPr>
                <w:sz w:val="22"/>
                <w:szCs w:val="22"/>
              </w:rPr>
              <w:t>3.</w:t>
            </w:r>
            <w:r w:rsidR="008D14D0">
              <w:rPr>
                <w:sz w:val="22"/>
                <w:szCs w:val="22"/>
              </w:rPr>
              <w:t>3</w:t>
            </w:r>
            <w:r>
              <w:rPr>
                <w:sz w:val="22"/>
                <w:szCs w:val="22"/>
              </w:rPr>
              <w:t>.1.3.</w:t>
            </w:r>
          </w:p>
        </w:tc>
        <w:tc>
          <w:tcPr>
            <w:tcW w:w="3272" w:type="dxa"/>
            <w:gridSpan w:val="2"/>
            <w:shd w:val="clear" w:color="auto" w:fill="auto"/>
          </w:tcPr>
          <w:p w14:paraId="19ED1986" w14:textId="459B32F7" w:rsidR="00082235" w:rsidRPr="00EE063C" w:rsidRDefault="00082235" w:rsidP="00082235">
            <w:pPr>
              <w:jc w:val="both"/>
              <w:rPr>
                <w:sz w:val="22"/>
                <w:szCs w:val="22"/>
              </w:rPr>
            </w:pPr>
            <w:r w:rsidRPr="006709E5">
              <w:rPr>
                <w:rFonts w:eastAsia="Calibri"/>
                <w:sz w:val="22"/>
                <w:szCs w:val="22"/>
              </w:rPr>
              <w:t>Mokymo patalpų nuomos ir maitinimo</w:t>
            </w:r>
          </w:p>
        </w:tc>
        <w:tc>
          <w:tcPr>
            <w:tcW w:w="10905" w:type="dxa"/>
            <w:shd w:val="clear" w:color="auto" w:fill="auto"/>
          </w:tcPr>
          <w:p w14:paraId="37F8DFA1" w14:textId="24851FC5" w:rsidR="00082235" w:rsidRPr="0030247E" w:rsidRDefault="00082235" w:rsidP="00082235">
            <w:pPr>
              <w:jc w:val="both"/>
              <w:rPr>
                <w:sz w:val="22"/>
                <w:szCs w:val="22"/>
              </w:rPr>
            </w:pPr>
            <w:r w:rsidRPr="0030247E">
              <w:rPr>
                <w:rFonts w:eastAsia="Calibri"/>
                <w:sz w:val="22"/>
                <w:szCs w:val="22"/>
              </w:rPr>
              <w:t xml:space="preserve">Mokymo patalpų nuomos ir maitinimo (ne daugiau kaip 2 kavos pertraukų per 1 mokymų dieną; 1 pietų per 1 mokymų dieną, kai mokymų trukmė per 1 mokymų dieną – daugiau kaip 4 val.). </w:t>
            </w:r>
            <w:r w:rsidRPr="0030247E">
              <w:rPr>
                <w:sz w:val="22"/>
                <w:szCs w:val="22"/>
              </w:rPr>
              <w:t>Taikomi  įkainiai, nustatyti Renginio organizavimo fiksuotojo įkainio nustatymo tyrimo ataskaitoje</w:t>
            </w:r>
            <w:r w:rsidRPr="0030247E">
              <w:rPr>
                <w:b/>
                <w:sz w:val="22"/>
                <w:szCs w:val="22"/>
              </w:rPr>
              <w:t xml:space="preserve">, </w:t>
            </w:r>
            <w:r w:rsidRPr="0030247E">
              <w:rPr>
                <w:sz w:val="22"/>
                <w:szCs w:val="22"/>
              </w:rPr>
              <w:t xml:space="preserve">skelbiamoje </w:t>
            </w:r>
            <w:hyperlink r:id="rId10" w:history="1">
              <w:r w:rsidRPr="0030247E">
                <w:rPr>
                  <w:rStyle w:val="Hyperlink"/>
                  <w:sz w:val="22"/>
                  <w:szCs w:val="22"/>
                </w:rPr>
                <w:t>www.esinvesticijos.lt</w:t>
              </w:r>
            </w:hyperlink>
            <w:r w:rsidRPr="0030247E">
              <w:rPr>
                <w:color w:val="000000"/>
                <w:sz w:val="22"/>
                <w:szCs w:val="22"/>
              </w:rPr>
              <w:t xml:space="preserve"> (</w:t>
            </w:r>
            <w:hyperlink r:id="rId11" w:history="1">
              <w:r w:rsidRPr="0030247E">
                <w:rPr>
                  <w:rStyle w:val="Hyperlink"/>
                  <w:sz w:val="22"/>
                  <w:szCs w:val="22"/>
                </w:rPr>
                <w:t>http://www.esinvesticijos.lt/lt/dokumentai/renginio-organizavimo-fiksuotojo-ikainio-nustatymo-tyrimo-ataskaita</w:t>
              </w:r>
            </w:hyperlink>
            <w:r>
              <w:rPr>
                <w:rStyle w:val="Hyperlink"/>
                <w:sz w:val="22"/>
                <w:szCs w:val="22"/>
              </w:rPr>
              <w:t>).</w:t>
            </w:r>
          </w:p>
        </w:tc>
      </w:tr>
      <w:tr w:rsidR="00082235" w:rsidRPr="00EE063C" w14:paraId="2C024CC5" w14:textId="77777777" w:rsidTr="00082235">
        <w:tc>
          <w:tcPr>
            <w:tcW w:w="986" w:type="dxa"/>
            <w:shd w:val="clear" w:color="auto" w:fill="auto"/>
          </w:tcPr>
          <w:p w14:paraId="7A45E63F" w14:textId="3FC16173" w:rsidR="00082235" w:rsidRPr="00EE063C" w:rsidRDefault="00082235" w:rsidP="008D14D0">
            <w:pPr>
              <w:jc w:val="both"/>
              <w:rPr>
                <w:sz w:val="22"/>
                <w:szCs w:val="22"/>
              </w:rPr>
            </w:pPr>
            <w:r>
              <w:rPr>
                <w:sz w:val="22"/>
                <w:szCs w:val="22"/>
              </w:rPr>
              <w:t>3.</w:t>
            </w:r>
            <w:r w:rsidR="008D14D0">
              <w:rPr>
                <w:sz w:val="22"/>
                <w:szCs w:val="22"/>
              </w:rPr>
              <w:t>3</w:t>
            </w:r>
            <w:r w:rsidR="0018171C">
              <w:rPr>
                <w:sz w:val="22"/>
                <w:szCs w:val="22"/>
              </w:rPr>
              <w:t>.1.4</w:t>
            </w:r>
            <w:r>
              <w:rPr>
                <w:sz w:val="22"/>
                <w:szCs w:val="22"/>
              </w:rPr>
              <w:t>.</w:t>
            </w:r>
          </w:p>
        </w:tc>
        <w:tc>
          <w:tcPr>
            <w:tcW w:w="3272" w:type="dxa"/>
            <w:gridSpan w:val="2"/>
            <w:shd w:val="clear" w:color="auto" w:fill="auto"/>
          </w:tcPr>
          <w:p w14:paraId="669EF426" w14:textId="37600971" w:rsidR="00082235" w:rsidRPr="005C7066" w:rsidRDefault="00082235" w:rsidP="00082235">
            <w:pPr>
              <w:jc w:val="both"/>
              <w:rPr>
                <w:sz w:val="22"/>
                <w:szCs w:val="22"/>
              </w:rPr>
            </w:pPr>
            <w:r w:rsidRPr="00ED44EF">
              <w:rPr>
                <w:rFonts w:eastAsia="Calibri"/>
                <w:sz w:val="22"/>
                <w:szCs w:val="22"/>
              </w:rPr>
              <w:t>Įrangos nuoma iš įrangos nuomos paslaugų teikėjų</w:t>
            </w:r>
          </w:p>
        </w:tc>
        <w:tc>
          <w:tcPr>
            <w:tcW w:w="10905" w:type="dxa"/>
            <w:shd w:val="clear" w:color="auto" w:fill="auto"/>
          </w:tcPr>
          <w:p w14:paraId="7B0939FB" w14:textId="7A29C513" w:rsidR="00082235" w:rsidRPr="00EE063C" w:rsidRDefault="00082235" w:rsidP="00082235">
            <w:pPr>
              <w:jc w:val="both"/>
              <w:rPr>
                <w:sz w:val="22"/>
                <w:szCs w:val="22"/>
              </w:rPr>
            </w:pPr>
            <w:r w:rsidRPr="0016337A">
              <w:rPr>
                <w:sz w:val="22"/>
                <w:szCs w:val="22"/>
              </w:rPr>
              <w:t>Taikomi  įkainiai, nustatyti Renginio organizavimo fiksuotojo įkainio nustatymo tyrimo ataskaitoje</w:t>
            </w:r>
            <w:r w:rsidRPr="0016337A">
              <w:rPr>
                <w:b/>
                <w:sz w:val="22"/>
                <w:szCs w:val="22"/>
              </w:rPr>
              <w:t xml:space="preserve">, </w:t>
            </w:r>
            <w:r w:rsidRPr="0016337A">
              <w:rPr>
                <w:sz w:val="22"/>
                <w:szCs w:val="22"/>
              </w:rPr>
              <w:t xml:space="preserve">skelbiamoje </w:t>
            </w:r>
            <w:hyperlink r:id="rId12" w:history="1">
              <w:r w:rsidRPr="0016337A">
                <w:rPr>
                  <w:rStyle w:val="Hyperlink"/>
                  <w:sz w:val="22"/>
                  <w:szCs w:val="22"/>
                </w:rPr>
                <w:t>www.esinvesticijos.lt</w:t>
              </w:r>
            </w:hyperlink>
            <w:r w:rsidRPr="0016337A">
              <w:rPr>
                <w:color w:val="000000"/>
                <w:sz w:val="22"/>
                <w:szCs w:val="22"/>
              </w:rPr>
              <w:t xml:space="preserve"> (</w:t>
            </w:r>
            <w:hyperlink r:id="rId13" w:history="1">
              <w:r w:rsidRPr="0016337A">
                <w:rPr>
                  <w:rStyle w:val="Hyperlink"/>
                  <w:sz w:val="22"/>
                  <w:szCs w:val="22"/>
                </w:rPr>
                <w:t>http://www.esinvesticijos.lt/lt/dokumentai/renginio-organizavimo-fiksuotojo-ikainio-nustatymo-tyrimo-ataskaita</w:t>
              </w:r>
            </w:hyperlink>
          </w:p>
        </w:tc>
      </w:tr>
      <w:tr w:rsidR="00082235" w:rsidRPr="00EE063C" w14:paraId="0E19D6B1" w14:textId="77777777" w:rsidTr="00ED44EF">
        <w:tc>
          <w:tcPr>
            <w:tcW w:w="986" w:type="dxa"/>
            <w:shd w:val="clear" w:color="auto" w:fill="auto"/>
          </w:tcPr>
          <w:p w14:paraId="0AAF8D59" w14:textId="738140DA" w:rsidR="00082235" w:rsidRPr="00104231" w:rsidRDefault="00082235" w:rsidP="008D14D0">
            <w:pPr>
              <w:jc w:val="both"/>
              <w:rPr>
                <w:b/>
                <w:sz w:val="22"/>
                <w:szCs w:val="22"/>
              </w:rPr>
            </w:pPr>
            <w:r>
              <w:rPr>
                <w:b/>
                <w:sz w:val="22"/>
                <w:szCs w:val="22"/>
              </w:rPr>
              <w:t>3.</w:t>
            </w:r>
            <w:r w:rsidR="008D14D0">
              <w:rPr>
                <w:b/>
                <w:sz w:val="22"/>
                <w:szCs w:val="22"/>
              </w:rPr>
              <w:t>3</w:t>
            </w:r>
            <w:r>
              <w:rPr>
                <w:b/>
                <w:sz w:val="22"/>
                <w:szCs w:val="22"/>
              </w:rPr>
              <w:t>.2.</w:t>
            </w:r>
          </w:p>
        </w:tc>
        <w:tc>
          <w:tcPr>
            <w:tcW w:w="3272" w:type="dxa"/>
            <w:gridSpan w:val="2"/>
            <w:shd w:val="clear" w:color="auto" w:fill="auto"/>
          </w:tcPr>
          <w:p w14:paraId="0BCE4EF3" w14:textId="23854E5E" w:rsidR="00082235" w:rsidRPr="005C7066" w:rsidRDefault="00082235" w:rsidP="00082235">
            <w:pPr>
              <w:jc w:val="both"/>
              <w:rPr>
                <w:b/>
                <w:sz w:val="22"/>
                <w:szCs w:val="22"/>
              </w:rPr>
            </w:pPr>
            <w:r w:rsidRPr="005C7066">
              <w:rPr>
                <w:color w:val="000000"/>
                <w:sz w:val="22"/>
                <w:szCs w:val="22"/>
              </w:rPr>
              <w:t>Naujų priemonių ar prekių, kurios bus sunaudojamos vietos projekto įgyvendinimo metu, įsigijimas</w:t>
            </w:r>
          </w:p>
        </w:tc>
        <w:tc>
          <w:tcPr>
            <w:tcW w:w="10905" w:type="dxa"/>
            <w:shd w:val="clear" w:color="auto" w:fill="auto"/>
          </w:tcPr>
          <w:p w14:paraId="04B77BED" w14:textId="2769A436" w:rsidR="00082235" w:rsidRPr="00F313F9" w:rsidRDefault="00082235" w:rsidP="00082235">
            <w:pPr>
              <w:jc w:val="both"/>
              <w:rPr>
                <w:sz w:val="22"/>
                <w:szCs w:val="22"/>
              </w:rPr>
            </w:pPr>
            <w:r>
              <w:rPr>
                <w:sz w:val="22"/>
                <w:szCs w:val="22"/>
              </w:rPr>
              <w:t>Galimi alternatyvūs kainos pagrindimo būdai numatyti Vietos projektų administravimo taisyklių 24.6.1 ir 24.6.2 papunkčiuose.</w:t>
            </w:r>
          </w:p>
        </w:tc>
      </w:tr>
      <w:tr w:rsidR="00082235" w:rsidRPr="00EE063C" w14:paraId="52260D97" w14:textId="77777777" w:rsidTr="00ED44EF">
        <w:tc>
          <w:tcPr>
            <w:tcW w:w="986" w:type="dxa"/>
            <w:shd w:val="clear" w:color="auto" w:fill="auto"/>
          </w:tcPr>
          <w:p w14:paraId="6F47DB55" w14:textId="1BD99BF2" w:rsidR="00082235" w:rsidRPr="00EE063C" w:rsidRDefault="00082235" w:rsidP="008D14D0">
            <w:pPr>
              <w:jc w:val="both"/>
              <w:rPr>
                <w:sz w:val="22"/>
                <w:szCs w:val="22"/>
              </w:rPr>
            </w:pPr>
            <w:r w:rsidRPr="00104231">
              <w:rPr>
                <w:b/>
                <w:sz w:val="22"/>
                <w:szCs w:val="22"/>
              </w:rPr>
              <w:t>3.</w:t>
            </w:r>
            <w:r w:rsidR="008D14D0">
              <w:rPr>
                <w:b/>
                <w:sz w:val="22"/>
                <w:szCs w:val="22"/>
              </w:rPr>
              <w:t>3</w:t>
            </w:r>
            <w:r>
              <w:rPr>
                <w:b/>
                <w:sz w:val="22"/>
                <w:szCs w:val="22"/>
              </w:rPr>
              <w:t>.3</w:t>
            </w:r>
            <w:r w:rsidRPr="00104231">
              <w:rPr>
                <w:b/>
                <w:sz w:val="22"/>
                <w:szCs w:val="22"/>
              </w:rPr>
              <w:t>.</w:t>
            </w:r>
          </w:p>
        </w:tc>
        <w:tc>
          <w:tcPr>
            <w:tcW w:w="3272" w:type="dxa"/>
            <w:gridSpan w:val="2"/>
            <w:shd w:val="clear" w:color="auto" w:fill="auto"/>
          </w:tcPr>
          <w:p w14:paraId="32B64DCE" w14:textId="3F6D2C4C" w:rsidR="00082235" w:rsidRPr="00EE063C" w:rsidRDefault="00082235" w:rsidP="00082235">
            <w:pPr>
              <w:jc w:val="both"/>
              <w:rPr>
                <w:sz w:val="22"/>
                <w:szCs w:val="22"/>
              </w:rPr>
            </w:pPr>
            <w:r w:rsidRPr="00F313F9">
              <w:rPr>
                <w:b/>
                <w:sz w:val="22"/>
                <w:szCs w:val="22"/>
              </w:rPr>
              <w:t>Vietos projekto bendrosios išlaidos:</w:t>
            </w:r>
          </w:p>
        </w:tc>
        <w:tc>
          <w:tcPr>
            <w:tcW w:w="10905" w:type="dxa"/>
            <w:shd w:val="clear" w:color="auto" w:fill="auto"/>
            <w:vAlign w:val="center"/>
          </w:tcPr>
          <w:p w14:paraId="16D3B07B" w14:textId="459E08EA" w:rsidR="00082235" w:rsidRPr="00EE063C" w:rsidRDefault="00082235" w:rsidP="00082235">
            <w:pPr>
              <w:jc w:val="both"/>
              <w:rPr>
                <w:sz w:val="22"/>
                <w:szCs w:val="22"/>
              </w:rPr>
            </w:pPr>
            <w:r w:rsidRPr="00F313F9">
              <w:rPr>
                <w:sz w:val="22"/>
                <w:szCs w:val="22"/>
              </w:rPr>
              <w:t>Pagal šią kategorija tinkamų finansuoti išlaidų rūšis - vietos projekto viešinimo išlaidos. Pareiškėjai rengdami finansinį planą turi vadovautis nuostata, kad vietos projekto bendrosios išlaidos negali viršyti 10 proc. kitų tinkamų finansuoti vietos projekto išlaidų (skaičiuojama nuo visų tinkamų finansuoti išlaidų, išskyrus bendrąsias), tačiau taip pat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 (taisyklių 12 punktas).</w:t>
            </w:r>
          </w:p>
        </w:tc>
      </w:tr>
      <w:tr w:rsidR="00082235" w:rsidRPr="00EE063C" w14:paraId="20044FAA" w14:textId="77777777" w:rsidTr="00ED44EF">
        <w:tc>
          <w:tcPr>
            <w:tcW w:w="986" w:type="dxa"/>
            <w:shd w:val="clear" w:color="auto" w:fill="auto"/>
          </w:tcPr>
          <w:p w14:paraId="18E42875" w14:textId="6DE438F3" w:rsidR="00082235" w:rsidRPr="00EE063C" w:rsidRDefault="00082235" w:rsidP="008D14D0">
            <w:pPr>
              <w:jc w:val="both"/>
              <w:rPr>
                <w:sz w:val="22"/>
                <w:szCs w:val="22"/>
              </w:rPr>
            </w:pPr>
            <w:r w:rsidRPr="00104231">
              <w:rPr>
                <w:sz w:val="22"/>
                <w:szCs w:val="22"/>
              </w:rPr>
              <w:t>3.</w:t>
            </w:r>
            <w:r w:rsidR="008D14D0">
              <w:rPr>
                <w:sz w:val="22"/>
                <w:szCs w:val="22"/>
              </w:rPr>
              <w:t>3</w:t>
            </w:r>
            <w:r>
              <w:rPr>
                <w:sz w:val="22"/>
                <w:szCs w:val="22"/>
              </w:rPr>
              <w:t>.3</w:t>
            </w:r>
            <w:r w:rsidRPr="00104231">
              <w:rPr>
                <w:sz w:val="22"/>
                <w:szCs w:val="22"/>
              </w:rPr>
              <w:t>.1.</w:t>
            </w:r>
          </w:p>
        </w:tc>
        <w:tc>
          <w:tcPr>
            <w:tcW w:w="3272" w:type="dxa"/>
            <w:gridSpan w:val="2"/>
            <w:shd w:val="clear" w:color="auto" w:fill="auto"/>
          </w:tcPr>
          <w:p w14:paraId="03F0D8BD" w14:textId="54878726" w:rsidR="00082235" w:rsidRPr="00EE063C" w:rsidRDefault="00082235" w:rsidP="00082235">
            <w:pPr>
              <w:jc w:val="both"/>
              <w:rPr>
                <w:sz w:val="22"/>
                <w:szCs w:val="22"/>
              </w:rPr>
            </w:pPr>
            <w:r w:rsidRPr="001E7C9A">
              <w:rPr>
                <w:sz w:val="22"/>
                <w:szCs w:val="22"/>
              </w:rPr>
              <w:t>vietos projekto viešinimo išlaidos</w:t>
            </w:r>
          </w:p>
        </w:tc>
        <w:tc>
          <w:tcPr>
            <w:tcW w:w="10905" w:type="dxa"/>
            <w:shd w:val="clear" w:color="auto" w:fill="auto"/>
            <w:vAlign w:val="center"/>
          </w:tcPr>
          <w:p w14:paraId="561C9AAF" w14:textId="77777777" w:rsidR="00082235" w:rsidRPr="001E7C9A" w:rsidRDefault="00082235" w:rsidP="00082235">
            <w:pPr>
              <w:jc w:val="both"/>
              <w:rPr>
                <w:sz w:val="22"/>
                <w:szCs w:val="22"/>
              </w:rPr>
            </w:pPr>
            <w:r w:rsidRPr="001E7C9A">
              <w:rPr>
                <w:sz w:val="22"/>
                <w:szCs w:val="22"/>
              </w:rPr>
              <w:t xml:space="preserve">Kaina grindžiama vienu iš būdų (pateikiamos alternatyvos): </w:t>
            </w:r>
          </w:p>
          <w:p w14:paraId="4E1557E9" w14:textId="090A4496" w:rsidR="003F2E0A" w:rsidRDefault="003F2E0A" w:rsidP="003F2E0A">
            <w:pPr>
              <w:tabs>
                <w:tab w:val="left" w:pos="567"/>
              </w:tabs>
              <w:ind w:firstLine="720"/>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9B78208" w14:textId="30698AD5" w:rsidR="00082235" w:rsidRPr="00CF70D3" w:rsidRDefault="003F2E0A" w:rsidP="00CF70D3">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w:t>
            </w:r>
            <w:r>
              <w:rPr>
                <w:rFonts w:eastAsia="Calibri"/>
              </w:rPr>
              <w:lastRenderedPageBreak/>
              <w:t xml:space="preserve">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tc>
      </w:tr>
      <w:tr w:rsidR="00082235" w:rsidRPr="00EE063C" w14:paraId="147F0A81" w14:textId="77777777" w:rsidTr="00ED44EF">
        <w:tc>
          <w:tcPr>
            <w:tcW w:w="986" w:type="dxa"/>
            <w:shd w:val="clear" w:color="auto" w:fill="auto"/>
          </w:tcPr>
          <w:p w14:paraId="79F82097" w14:textId="5EA1A280" w:rsidR="00082235" w:rsidRPr="00EE063C" w:rsidRDefault="00082235" w:rsidP="008D14D0">
            <w:pPr>
              <w:jc w:val="both"/>
              <w:rPr>
                <w:b/>
                <w:sz w:val="22"/>
                <w:szCs w:val="22"/>
              </w:rPr>
            </w:pPr>
            <w:r w:rsidRPr="00EE063C">
              <w:rPr>
                <w:b/>
                <w:sz w:val="22"/>
                <w:szCs w:val="22"/>
              </w:rPr>
              <w:lastRenderedPageBreak/>
              <w:t>3.</w:t>
            </w:r>
            <w:r w:rsidR="008D14D0">
              <w:rPr>
                <w:b/>
                <w:sz w:val="22"/>
                <w:szCs w:val="22"/>
              </w:rPr>
              <w:t>3</w:t>
            </w:r>
            <w:r>
              <w:rPr>
                <w:b/>
                <w:sz w:val="22"/>
                <w:szCs w:val="22"/>
              </w:rPr>
              <w:t>.</w:t>
            </w:r>
            <w:r w:rsidR="002E68F3">
              <w:rPr>
                <w:b/>
                <w:sz w:val="22"/>
                <w:szCs w:val="22"/>
              </w:rPr>
              <w:t>4</w:t>
            </w:r>
            <w:r w:rsidRPr="00EE063C">
              <w:rPr>
                <w:b/>
                <w:sz w:val="22"/>
                <w:szCs w:val="22"/>
              </w:rPr>
              <w:t>.</w:t>
            </w:r>
          </w:p>
        </w:tc>
        <w:tc>
          <w:tcPr>
            <w:tcW w:w="3272" w:type="dxa"/>
            <w:gridSpan w:val="2"/>
            <w:shd w:val="clear" w:color="auto" w:fill="auto"/>
          </w:tcPr>
          <w:p w14:paraId="3F0740FC" w14:textId="559A4487" w:rsidR="00082235" w:rsidRPr="00EE063C" w:rsidRDefault="00082235" w:rsidP="00082235">
            <w:pPr>
              <w:jc w:val="both"/>
              <w:rPr>
                <w:sz w:val="22"/>
                <w:szCs w:val="22"/>
              </w:rPr>
            </w:pPr>
            <w:r w:rsidRPr="00EE063C">
              <w:rPr>
                <w:b/>
                <w:sz w:val="22"/>
                <w:szCs w:val="22"/>
              </w:rPr>
              <w:t>Pridėtinės vertės mokestis</w:t>
            </w:r>
          </w:p>
        </w:tc>
        <w:tc>
          <w:tcPr>
            <w:tcW w:w="10905" w:type="dxa"/>
            <w:shd w:val="clear" w:color="auto" w:fill="auto"/>
          </w:tcPr>
          <w:p w14:paraId="1454CE67" w14:textId="77777777" w:rsidR="00082235" w:rsidRPr="00EE063C" w:rsidRDefault="00082235" w:rsidP="00082235">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082235" w:rsidRPr="00EE063C" w14:paraId="11C53DFC" w14:textId="77777777" w:rsidTr="004B6C1C">
        <w:tc>
          <w:tcPr>
            <w:tcW w:w="15163" w:type="dxa"/>
            <w:gridSpan w:val="4"/>
            <w:shd w:val="clear" w:color="auto" w:fill="F4B083"/>
          </w:tcPr>
          <w:p w14:paraId="68C2BC78" w14:textId="3AC7633B" w:rsidR="00082235" w:rsidRPr="00EE063C" w:rsidRDefault="00082235" w:rsidP="008D14D0">
            <w:pPr>
              <w:jc w:val="both"/>
              <w:rPr>
                <w:b/>
                <w:sz w:val="22"/>
                <w:szCs w:val="22"/>
              </w:rPr>
            </w:pPr>
            <w:r w:rsidRPr="00EE063C">
              <w:rPr>
                <w:b/>
                <w:sz w:val="22"/>
                <w:szCs w:val="22"/>
              </w:rPr>
              <w:t>3.</w:t>
            </w:r>
            <w:r w:rsidR="008D14D0">
              <w:rPr>
                <w:b/>
                <w:sz w:val="22"/>
                <w:szCs w:val="22"/>
              </w:rPr>
              <w:t>4</w:t>
            </w:r>
            <w:r w:rsidRPr="00EE063C">
              <w:rPr>
                <w:b/>
                <w:sz w:val="22"/>
                <w:szCs w:val="22"/>
              </w:rPr>
              <w:t xml:space="preserve">. Netinkamos finansuoti išlaidos yra nurodytos Vietos projektų administravimo taisyklių </w:t>
            </w:r>
            <w:r w:rsidRPr="00816E2D">
              <w:rPr>
                <w:b/>
                <w:sz w:val="22"/>
                <w:szCs w:val="22"/>
              </w:rPr>
              <w:t>28</w:t>
            </w:r>
            <w:r w:rsidRPr="00EE063C">
              <w:rPr>
                <w:b/>
                <w:sz w:val="22"/>
                <w:szCs w:val="22"/>
              </w:rPr>
              <w:t xml:space="preserve"> punkte ir yra šios:</w:t>
            </w:r>
          </w:p>
        </w:tc>
      </w:tr>
      <w:tr w:rsidR="00082235" w:rsidRPr="00EE063C" w14:paraId="38B76C4B" w14:textId="77777777" w:rsidTr="004B6C1C">
        <w:tc>
          <w:tcPr>
            <w:tcW w:w="15163" w:type="dxa"/>
            <w:gridSpan w:val="4"/>
            <w:shd w:val="clear" w:color="auto" w:fill="auto"/>
          </w:tcPr>
          <w:p w14:paraId="542A9DA9" w14:textId="5CA24B79" w:rsidR="00082235" w:rsidRPr="00104231" w:rsidRDefault="00082235" w:rsidP="00082235">
            <w:pPr>
              <w:jc w:val="both"/>
              <w:rPr>
                <w:sz w:val="22"/>
                <w:szCs w:val="22"/>
              </w:rPr>
            </w:pPr>
            <w:r>
              <w:rPr>
                <w:sz w:val="22"/>
                <w:szCs w:val="22"/>
              </w:rPr>
              <w:t>3.5</w:t>
            </w:r>
            <w:r w:rsidRPr="00104231">
              <w:rPr>
                <w:sz w:val="22"/>
                <w:szCs w:val="22"/>
              </w:rPr>
              <w:t>.1. neatitinkančios Vietos projektų administravimo taisyklių 27 punkte nurodytų tinkamų finansuoti išlaidų kategorijų ir neišvardytos FSA;</w:t>
            </w:r>
          </w:p>
          <w:p w14:paraId="01EF5110" w14:textId="59364330" w:rsidR="00082235" w:rsidRPr="00104231" w:rsidRDefault="00082235" w:rsidP="00082235">
            <w:pPr>
              <w:jc w:val="both"/>
              <w:rPr>
                <w:sz w:val="22"/>
                <w:szCs w:val="22"/>
              </w:rPr>
            </w:pPr>
            <w:r>
              <w:rPr>
                <w:sz w:val="22"/>
                <w:szCs w:val="22"/>
              </w:rPr>
              <w:t>3.5</w:t>
            </w:r>
            <w:r w:rsidRPr="00104231">
              <w:rPr>
                <w:sz w:val="22"/>
                <w:szCs w:val="22"/>
              </w:rPr>
              <w:t>.2. neišvardytos VVG patvirtintoje pirminėje vietos projekto paraiškoje (po vietos projekto paraiškos patvirtinimo neleidžiama įtraukti naujų išlaidų ar jas keisti kitomis);</w:t>
            </w:r>
          </w:p>
          <w:p w14:paraId="55057F2B" w14:textId="77777777" w:rsidR="00082235" w:rsidRPr="00104231" w:rsidRDefault="00082235" w:rsidP="00082235">
            <w:pPr>
              <w:jc w:val="both"/>
              <w:rPr>
                <w:sz w:val="22"/>
                <w:szCs w:val="22"/>
              </w:rPr>
            </w:pPr>
            <w:r>
              <w:rPr>
                <w:sz w:val="22"/>
                <w:szCs w:val="22"/>
              </w:rPr>
              <w:t>3.5</w:t>
            </w:r>
            <w:r w:rsidRPr="00104231">
              <w:rPr>
                <w:sz w:val="22"/>
                <w:szCs w:val="22"/>
              </w:rPr>
              <w:t>.3. išlaidų dalis, viršijanti tinkamų finansuoti išlaidų įkainį (kai toks yra nustatytas);</w:t>
            </w:r>
          </w:p>
          <w:p w14:paraId="4EEC82D8" w14:textId="77777777" w:rsidR="00082235" w:rsidRPr="00104231" w:rsidRDefault="00082235" w:rsidP="00082235">
            <w:pPr>
              <w:jc w:val="both"/>
              <w:rPr>
                <w:sz w:val="22"/>
                <w:szCs w:val="22"/>
              </w:rPr>
            </w:pPr>
            <w:r>
              <w:rPr>
                <w:sz w:val="22"/>
                <w:szCs w:val="22"/>
              </w:rPr>
              <w:t>3.5</w:t>
            </w:r>
            <w:r w:rsidRPr="00104231">
              <w:rPr>
                <w:sz w:val="22"/>
                <w:szCs w:val="22"/>
              </w:rPr>
              <w:t>.4. nepagrįstai didelės išlaidos;</w:t>
            </w:r>
          </w:p>
          <w:p w14:paraId="62646A5D" w14:textId="77777777" w:rsidR="00082235" w:rsidRPr="00104231" w:rsidRDefault="00082235" w:rsidP="00082235">
            <w:pPr>
              <w:jc w:val="both"/>
              <w:rPr>
                <w:sz w:val="22"/>
                <w:szCs w:val="22"/>
              </w:rPr>
            </w:pPr>
            <w:r>
              <w:rPr>
                <w:sz w:val="22"/>
                <w:szCs w:val="22"/>
              </w:rPr>
              <w:t>3.5</w:t>
            </w:r>
            <w:r w:rsidRPr="00104231">
              <w:rPr>
                <w:sz w:val="22"/>
                <w:szCs w:val="22"/>
              </w:rPr>
              <w:t xml:space="preserve">.5. vietos projekto administravimo išlaidos; </w:t>
            </w:r>
          </w:p>
          <w:p w14:paraId="41516014" w14:textId="77777777" w:rsidR="00082235" w:rsidRPr="00104231" w:rsidRDefault="00082235" w:rsidP="00082235">
            <w:pPr>
              <w:jc w:val="both"/>
              <w:rPr>
                <w:sz w:val="22"/>
                <w:szCs w:val="22"/>
              </w:rPr>
            </w:pPr>
            <w:r>
              <w:rPr>
                <w:sz w:val="22"/>
                <w:szCs w:val="22"/>
              </w:rPr>
              <w:t>3.5</w:t>
            </w:r>
            <w:r w:rsidRPr="00104231">
              <w:rPr>
                <w:sz w:val="22"/>
                <w:szCs w:val="22"/>
              </w:rPr>
              <w:t>.6. nekilnojamojo turto įsigijimo išlaidos;</w:t>
            </w:r>
          </w:p>
          <w:p w14:paraId="69DFC77D" w14:textId="11BC674D" w:rsidR="00082235" w:rsidRPr="00104231" w:rsidRDefault="00082235" w:rsidP="00082235">
            <w:pPr>
              <w:jc w:val="both"/>
              <w:rPr>
                <w:sz w:val="22"/>
                <w:szCs w:val="22"/>
              </w:rPr>
            </w:pPr>
            <w:r>
              <w:rPr>
                <w:sz w:val="22"/>
                <w:szCs w:val="22"/>
              </w:rPr>
              <w:t>3.5</w:t>
            </w:r>
            <w:r w:rsidRPr="00104231">
              <w:rPr>
                <w:sz w:val="22"/>
                <w:szCs w:val="22"/>
              </w:rPr>
              <w:t xml:space="preserve">.7. </w:t>
            </w:r>
            <w:r w:rsidR="004109D3" w:rsidRPr="004109D3">
              <w:rPr>
                <w:sz w:val="22"/>
                <w:szCs w:val="22"/>
              </w:rPr>
              <w:t>naudotų prekių įsigijimo išlaidos ir naujų prekių įsigijimo išlaidos mokymų vietos projektuose, išskyrus Taisyklių 27.3 papunktyje</w:t>
            </w:r>
            <w:r w:rsidR="00816E2D">
              <w:rPr>
                <w:sz w:val="22"/>
                <w:szCs w:val="22"/>
              </w:rPr>
              <w:t xml:space="preserve"> (</w:t>
            </w:r>
            <w:r w:rsidR="004109D3">
              <w:rPr>
                <w:sz w:val="22"/>
                <w:szCs w:val="22"/>
              </w:rPr>
              <w:t>FSA 3.4.2 papunktyje</w:t>
            </w:r>
            <w:r w:rsidR="00816E2D">
              <w:rPr>
                <w:sz w:val="22"/>
                <w:szCs w:val="22"/>
              </w:rPr>
              <w:t>)</w:t>
            </w:r>
            <w:r w:rsidR="004109D3" w:rsidRPr="004109D3">
              <w:rPr>
                <w:sz w:val="22"/>
                <w:szCs w:val="22"/>
              </w:rPr>
              <w:t xml:space="preserve"> nustatytą atvejį</w:t>
            </w:r>
            <w:r w:rsidRPr="00104231">
              <w:rPr>
                <w:sz w:val="22"/>
                <w:szCs w:val="22"/>
              </w:rPr>
              <w:t>;</w:t>
            </w:r>
          </w:p>
          <w:p w14:paraId="48F4F9A6" w14:textId="6B16196A" w:rsidR="00082235" w:rsidRDefault="00082235" w:rsidP="00082235">
            <w:pPr>
              <w:jc w:val="both"/>
              <w:rPr>
                <w:sz w:val="22"/>
                <w:szCs w:val="22"/>
              </w:rPr>
            </w:pPr>
            <w:r>
              <w:rPr>
                <w:sz w:val="22"/>
                <w:szCs w:val="22"/>
              </w:rPr>
              <w:t>3.5</w:t>
            </w:r>
            <w:r w:rsidRPr="00104231">
              <w:rPr>
                <w:sz w:val="22"/>
                <w:szCs w:val="22"/>
              </w:rPr>
              <w:t>.8. baudos, nuobaudos ir bylinėjimosi išlaidos;</w:t>
            </w:r>
          </w:p>
          <w:p w14:paraId="49D9E367" w14:textId="387DE207" w:rsidR="004109D3" w:rsidRPr="00104231" w:rsidRDefault="004109D3" w:rsidP="00082235">
            <w:pPr>
              <w:jc w:val="both"/>
              <w:rPr>
                <w:sz w:val="22"/>
                <w:szCs w:val="22"/>
              </w:rPr>
            </w:pPr>
            <w:r>
              <w:rPr>
                <w:sz w:val="22"/>
                <w:szCs w:val="22"/>
              </w:rPr>
              <w:t xml:space="preserve">3.5.9. </w:t>
            </w:r>
            <w:r w:rsidRPr="004109D3">
              <w:rPr>
                <w:sz w:val="22"/>
                <w:szCs w:val="22"/>
              </w:rPr>
              <w:t xml:space="preserve">trumpalaikio turto, įgyto paramos gavėjo projekto, kurio vertė yra mažesnė nei paramos gavėjo numatyta mažiausia ilgalaikio turto vertė, paramos lėšomis, išlaidos, išskyrus Taisyklių 27.3 papunktyje </w:t>
            </w:r>
            <w:r w:rsidR="00816E2D">
              <w:rPr>
                <w:sz w:val="22"/>
                <w:szCs w:val="22"/>
              </w:rPr>
              <w:t xml:space="preserve">(FSA 3.4.2 papunktyje) </w:t>
            </w:r>
            <w:r w:rsidRPr="004109D3">
              <w:rPr>
                <w:sz w:val="22"/>
                <w:szCs w:val="22"/>
              </w:rPr>
              <w:t>nurodytas išlaidas. Paramos gavėjas, siekdamas, kad trumpalaikis turtas būtų pripažintas tinkamomis finansuoti išlaidomis, jį turi panaudoti vietos projekto įgyvendinimo laikotarpiu;</w:t>
            </w:r>
          </w:p>
          <w:p w14:paraId="791A3D14" w14:textId="4942EFD8" w:rsidR="00082235" w:rsidRPr="00104231" w:rsidRDefault="00082235" w:rsidP="00082235">
            <w:pPr>
              <w:jc w:val="both"/>
              <w:rPr>
                <w:sz w:val="22"/>
                <w:szCs w:val="22"/>
              </w:rPr>
            </w:pPr>
            <w:r>
              <w:rPr>
                <w:sz w:val="22"/>
                <w:szCs w:val="22"/>
              </w:rPr>
              <w:t>3.5</w:t>
            </w:r>
            <w:r w:rsidRPr="00104231">
              <w:rPr>
                <w:sz w:val="22"/>
                <w:szCs w:val="22"/>
              </w:rPr>
              <w:t>.</w:t>
            </w:r>
            <w:r w:rsidR="00D00EE0">
              <w:rPr>
                <w:sz w:val="22"/>
                <w:szCs w:val="22"/>
              </w:rPr>
              <w:t>10</w:t>
            </w:r>
            <w:r w:rsidRPr="00104231">
              <w:rPr>
                <w:sz w:val="22"/>
                <w:szCs w:val="22"/>
              </w:rPr>
              <w:t xml:space="preserve">. išlaidos, nepagrįstos faktine gautų prekių, atliktų darbų ar suteiktų paslaugų verte; </w:t>
            </w:r>
          </w:p>
          <w:p w14:paraId="7EA6180E" w14:textId="6F9D80FA" w:rsidR="00082235" w:rsidRPr="00104231" w:rsidRDefault="00082235" w:rsidP="00082235">
            <w:pPr>
              <w:jc w:val="both"/>
              <w:rPr>
                <w:sz w:val="22"/>
                <w:szCs w:val="22"/>
              </w:rPr>
            </w:pPr>
            <w:r>
              <w:rPr>
                <w:sz w:val="22"/>
                <w:szCs w:val="22"/>
              </w:rPr>
              <w:t>3.5</w:t>
            </w:r>
            <w:r w:rsidRPr="00104231">
              <w:rPr>
                <w:sz w:val="22"/>
                <w:szCs w:val="22"/>
              </w:rPr>
              <w:t>.1</w:t>
            </w:r>
            <w:r w:rsidR="00D00EE0">
              <w:rPr>
                <w:sz w:val="22"/>
                <w:szCs w:val="22"/>
              </w:rPr>
              <w:t>1</w:t>
            </w:r>
            <w:r w:rsidRPr="00104231">
              <w:rPr>
                <w:sz w:val="22"/>
                <w:szCs w:val="22"/>
              </w:rPr>
              <w:t>. išlaidos, kurios anksčiau buvo finansuotos (apmokėtos) iš Lietuvos Respublikos valstybės biudžeto ir (arba) savivaldybių biudžetų, kitų piniginių išteklių, 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14:paraId="44F5D197" w14:textId="5FF22412" w:rsidR="00082235" w:rsidRDefault="00082235" w:rsidP="00082235">
            <w:pPr>
              <w:jc w:val="both"/>
              <w:rPr>
                <w:color w:val="000000"/>
                <w:sz w:val="22"/>
                <w:szCs w:val="22"/>
              </w:rPr>
            </w:pPr>
            <w:r>
              <w:rPr>
                <w:sz w:val="22"/>
                <w:szCs w:val="22"/>
              </w:rPr>
              <w:t>3.5</w:t>
            </w:r>
            <w:r w:rsidRPr="00104231">
              <w:rPr>
                <w:sz w:val="22"/>
                <w:szCs w:val="22"/>
              </w:rPr>
              <w:t>.1</w:t>
            </w:r>
            <w:r w:rsidR="00D00EE0">
              <w:rPr>
                <w:sz w:val="22"/>
                <w:szCs w:val="22"/>
              </w:rPr>
              <w:t>2</w:t>
            </w:r>
            <w:r w:rsidRPr="00104231">
              <w:rPr>
                <w:sz w:val="22"/>
                <w:szCs w:val="22"/>
              </w:rPr>
              <w:t>.</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14A5D3B4" w14:textId="342D1B8F" w:rsidR="00082235" w:rsidRPr="00EE063C" w:rsidRDefault="00082235" w:rsidP="00D00EE0">
            <w:pPr>
              <w:jc w:val="both"/>
              <w:rPr>
                <w:sz w:val="22"/>
                <w:szCs w:val="22"/>
              </w:rPr>
            </w:pPr>
            <w:r w:rsidRPr="00EE063C">
              <w:rPr>
                <w:color w:val="000000"/>
                <w:sz w:val="22"/>
                <w:szCs w:val="22"/>
              </w:rPr>
              <w:lastRenderedPageBreak/>
              <w:t>3.5.1</w:t>
            </w:r>
            <w:r w:rsidR="00D00EE0">
              <w:rPr>
                <w:color w:val="000000"/>
                <w:sz w:val="22"/>
                <w:szCs w:val="22"/>
              </w:rPr>
              <w:t>3</w:t>
            </w:r>
            <w:r w:rsidRPr="00EE063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171"/>
        <w:gridCol w:w="6460"/>
        <w:gridCol w:w="3239"/>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7C2DC9FC" w:rsidR="007875FE" w:rsidRPr="00EE063C" w:rsidRDefault="007875FE" w:rsidP="000D141E">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180A44">
        <w:trPr>
          <w:trHeight w:val="122"/>
        </w:trPr>
        <w:tc>
          <w:tcPr>
            <w:tcW w:w="1293"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870" w:type="dxa"/>
            <w:gridSpan w:val="3"/>
            <w:shd w:val="clear" w:color="auto" w:fill="auto"/>
            <w:vAlign w:val="center"/>
          </w:tcPr>
          <w:p w14:paraId="56C29E5F" w14:textId="69B2D84B"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w:t>
            </w:r>
            <w:r w:rsidR="00816E2D">
              <w:rPr>
                <w:sz w:val="22"/>
                <w:szCs w:val="22"/>
              </w:rPr>
              <w:t>2</w:t>
            </w:r>
            <w:r w:rsidRPr="00EE063C">
              <w:rPr>
                <w:sz w:val="22"/>
                <w:szCs w:val="22"/>
              </w:rPr>
              <w:t>–1</w:t>
            </w:r>
            <w:r w:rsidR="00873C2D" w:rsidRPr="00EE063C">
              <w:rPr>
                <w:sz w:val="22"/>
                <w:szCs w:val="22"/>
              </w:rPr>
              <w:t>0</w:t>
            </w:r>
            <w:r w:rsidR="00816E2D">
              <w:rPr>
                <w:sz w:val="22"/>
                <w:szCs w:val="22"/>
              </w:rPr>
              <w:t>5</w:t>
            </w:r>
            <w:r w:rsidRPr="00EE063C">
              <w:rPr>
                <w:sz w:val="22"/>
                <w:szCs w:val="22"/>
              </w:rPr>
              <w:t xml:space="preserve"> punktai.</w:t>
            </w:r>
          </w:p>
        </w:tc>
      </w:tr>
      <w:tr w:rsidR="00D7347C" w:rsidRPr="00EE063C" w14:paraId="1985C74A" w14:textId="77777777" w:rsidTr="00180A44">
        <w:trPr>
          <w:trHeight w:val="122"/>
        </w:trPr>
        <w:tc>
          <w:tcPr>
            <w:tcW w:w="1293"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870" w:type="dxa"/>
            <w:gridSpan w:val="3"/>
            <w:shd w:val="clear" w:color="auto" w:fill="auto"/>
          </w:tcPr>
          <w:p w14:paraId="51FA4BA3" w14:textId="37237963" w:rsidR="00D7347C" w:rsidRPr="00EE063C" w:rsidRDefault="00D7347C" w:rsidP="00D7347C">
            <w:pPr>
              <w:rPr>
                <w:b/>
                <w:sz w:val="22"/>
                <w:szCs w:val="22"/>
                <w:u w:val="single"/>
              </w:rPr>
            </w:pPr>
            <w:r w:rsidRPr="00EE063C">
              <w:rPr>
                <w:b/>
                <w:sz w:val="22"/>
                <w:szCs w:val="22"/>
                <w:u w:val="single"/>
              </w:rPr>
              <w:t>Tinkamumo finansuoti sąlygos:</w:t>
            </w:r>
            <w:r w:rsidR="000D141E">
              <w:rPr>
                <w:i/>
              </w:rPr>
              <w:t xml:space="preserve"> </w:t>
            </w:r>
          </w:p>
          <w:p w14:paraId="24E8FEDA" w14:textId="77777777" w:rsidR="00D7347C" w:rsidRPr="00EE063C" w:rsidRDefault="00D7347C" w:rsidP="00D7347C">
            <w:pPr>
              <w:jc w:val="both"/>
              <w:rPr>
                <w:sz w:val="22"/>
                <w:szCs w:val="22"/>
              </w:rPr>
            </w:pPr>
          </w:p>
        </w:tc>
      </w:tr>
      <w:tr w:rsidR="00D7347C" w:rsidRPr="00EE063C" w14:paraId="78E142B7" w14:textId="77777777" w:rsidTr="00180A44">
        <w:trPr>
          <w:trHeight w:val="122"/>
        </w:trPr>
        <w:tc>
          <w:tcPr>
            <w:tcW w:w="1293"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870" w:type="dxa"/>
            <w:gridSpan w:val="3"/>
            <w:shd w:val="clear" w:color="auto" w:fill="auto"/>
          </w:tcPr>
          <w:p w14:paraId="2DED04E3" w14:textId="643C9E1F" w:rsidR="00D7347C" w:rsidRPr="00EE063C" w:rsidRDefault="00D7347C" w:rsidP="000B1A4A">
            <w:pPr>
              <w:jc w:val="both"/>
              <w:rPr>
                <w:sz w:val="22"/>
                <w:szCs w:val="22"/>
              </w:rPr>
            </w:pPr>
            <w:r w:rsidRPr="00EE063C">
              <w:rPr>
                <w:b/>
                <w:sz w:val="22"/>
                <w:szCs w:val="22"/>
              </w:rPr>
              <w:t>Bendrosios tinkamumo sąlygos pareiškėjui</w:t>
            </w:r>
            <w:r w:rsidR="000B1A4A">
              <w:rPr>
                <w:i/>
              </w:rPr>
              <w:t xml:space="preserve"> </w:t>
            </w:r>
            <w:r w:rsidRPr="00EE063C">
              <w:rPr>
                <w:sz w:val="22"/>
                <w:szCs w:val="22"/>
              </w:rPr>
              <w:t xml:space="preserve"> numatytos Vietos projektų  admin</w:t>
            </w:r>
            <w:r w:rsidR="006B6715">
              <w:rPr>
                <w:sz w:val="22"/>
                <w:szCs w:val="22"/>
              </w:rPr>
              <w:t xml:space="preserve">istravimo taisyklių 18.1 </w:t>
            </w:r>
            <w:r w:rsidRPr="00EE063C">
              <w:rPr>
                <w:sz w:val="22"/>
                <w:szCs w:val="22"/>
              </w:rPr>
              <w:t xml:space="preserve"> papunkčiuose.</w:t>
            </w:r>
          </w:p>
        </w:tc>
      </w:tr>
      <w:tr w:rsidR="00D7347C" w:rsidRPr="00EE063C" w14:paraId="510911A2" w14:textId="77777777" w:rsidTr="00180A44">
        <w:tc>
          <w:tcPr>
            <w:tcW w:w="1293" w:type="dxa"/>
            <w:shd w:val="clear" w:color="auto" w:fill="auto"/>
          </w:tcPr>
          <w:p w14:paraId="0A4C658D" w14:textId="66F49777"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w:t>
            </w:r>
            <w:r w:rsidR="002E68F3">
              <w:rPr>
                <w:b/>
                <w:sz w:val="22"/>
                <w:szCs w:val="22"/>
              </w:rPr>
              <w:t>2</w:t>
            </w:r>
            <w:r w:rsidRPr="00EE063C">
              <w:rPr>
                <w:b/>
                <w:sz w:val="22"/>
                <w:szCs w:val="22"/>
              </w:rPr>
              <w:t xml:space="preserve">. </w:t>
            </w:r>
          </w:p>
        </w:tc>
        <w:tc>
          <w:tcPr>
            <w:tcW w:w="13870" w:type="dxa"/>
            <w:gridSpan w:val="3"/>
            <w:shd w:val="clear" w:color="auto" w:fill="auto"/>
          </w:tcPr>
          <w:p w14:paraId="2FE07584" w14:textId="4CC15423" w:rsidR="00D7347C" w:rsidRPr="00EE063C" w:rsidRDefault="00D7347C" w:rsidP="00C5006D">
            <w:pPr>
              <w:jc w:val="both"/>
              <w:rPr>
                <w:b/>
                <w:sz w:val="22"/>
                <w:szCs w:val="22"/>
              </w:rPr>
            </w:pPr>
            <w:r w:rsidRPr="00EE063C">
              <w:rPr>
                <w:b/>
                <w:sz w:val="22"/>
                <w:szCs w:val="22"/>
              </w:rPr>
              <w:t>Papildomos tinkamumo sąlyg</w:t>
            </w:r>
            <w:r w:rsidR="00C5006D">
              <w:rPr>
                <w:b/>
                <w:sz w:val="22"/>
                <w:szCs w:val="22"/>
              </w:rPr>
              <w:t>os pareiškėjui.</w:t>
            </w:r>
          </w:p>
        </w:tc>
      </w:tr>
      <w:tr w:rsidR="00D7347C" w:rsidRPr="00EE063C" w14:paraId="3DF12A23" w14:textId="77777777" w:rsidTr="00180A44">
        <w:tc>
          <w:tcPr>
            <w:tcW w:w="1293" w:type="dxa"/>
            <w:shd w:val="clear" w:color="auto" w:fill="auto"/>
          </w:tcPr>
          <w:p w14:paraId="63F65508" w14:textId="6992B2A9"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.3.1.</w:t>
            </w:r>
          </w:p>
        </w:tc>
        <w:tc>
          <w:tcPr>
            <w:tcW w:w="13870" w:type="dxa"/>
            <w:gridSpan w:val="3"/>
            <w:shd w:val="clear" w:color="auto" w:fill="auto"/>
          </w:tcPr>
          <w:p w14:paraId="2825671A" w14:textId="73EBBA4B" w:rsidR="00D7347C" w:rsidRPr="00EE063C" w:rsidRDefault="00D7347C" w:rsidP="00D7347C">
            <w:pPr>
              <w:jc w:val="both"/>
              <w:rPr>
                <w:sz w:val="22"/>
                <w:szCs w:val="22"/>
              </w:rPr>
            </w:pPr>
            <w:r w:rsidRPr="00EE063C">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w:t>
            </w:r>
            <w:r w:rsidRPr="00ED44EF">
              <w:rPr>
                <w:sz w:val="22"/>
                <w:szCs w:val="22"/>
              </w:rPr>
              <w:t xml:space="preserve">47.2.1, 47.2.2, </w:t>
            </w:r>
            <w:r w:rsidR="009E300D" w:rsidRPr="00ED44EF">
              <w:rPr>
                <w:sz w:val="22"/>
                <w:szCs w:val="22"/>
              </w:rPr>
              <w:t xml:space="preserve">47.2.3, 47.2.4 </w:t>
            </w:r>
            <w:r w:rsidRPr="00EE063C">
              <w:rPr>
                <w:sz w:val="22"/>
                <w:szCs w:val="22"/>
              </w:rPr>
              <w:t>papunkčiuose nurodytus kvalifikacinius reikalavimus.</w:t>
            </w:r>
          </w:p>
        </w:tc>
      </w:tr>
      <w:tr w:rsidR="00D7347C" w:rsidRPr="00EE063C" w14:paraId="380B28BD" w14:textId="77777777" w:rsidTr="00180A44">
        <w:trPr>
          <w:trHeight w:val="172"/>
        </w:trPr>
        <w:tc>
          <w:tcPr>
            <w:tcW w:w="1293"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870" w:type="dxa"/>
            <w:gridSpan w:val="3"/>
            <w:tcBorders>
              <w:top w:val="single" w:sz="18" w:space="0" w:color="auto"/>
            </w:tcBorders>
            <w:shd w:val="clear" w:color="auto" w:fill="auto"/>
          </w:tcPr>
          <w:p w14:paraId="1A25D28D" w14:textId="50639B87" w:rsidR="00D7347C" w:rsidRPr="00EE063C" w:rsidRDefault="00D7347C" w:rsidP="00CC35EE">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180A44">
        <w:tc>
          <w:tcPr>
            <w:tcW w:w="1293"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870" w:type="dxa"/>
            <w:gridSpan w:val="3"/>
            <w:shd w:val="clear" w:color="auto" w:fill="auto"/>
          </w:tcPr>
          <w:p w14:paraId="3831428D" w14:textId="40E93CC2" w:rsidR="00D7347C" w:rsidRPr="00EE063C" w:rsidRDefault="00D7347C" w:rsidP="00CC35EE">
            <w:pPr>
              <w:jc w:val="both"/>
              <w:rPr>
                <w:b/>
                <w:sz w:val="22"/>
                <w:szCs w:val="22"/>
              </w:rPr>
            </w:pPr>
            <w:r w:rsidRPr="00EE063C">
              <w:rPr>
                <w:b/>
                <w:sz w:val="22"/>
                <w:szCs w:val="22"/>
              </w:rPr>
              <w:t>Specialiosios tinkamumo sąlygos vietos projektui:</w:t>
            </w:r>
          </w:p>
        </w:tc>
      </w:tr>
      <w:tr w:rsidR="0090776A" w:rsidRPr="00EE063C" w14:paraId="7AA76ABE" w14:textId="77777777" w:rsidTr="00180A44">
        <w:tc>
          <w:tcPr>
            <w:tcW w:w="1293"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171"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460" w:type="dxa"/>
            <w:shd w:val="clear" w:color="auto" w:fill="auto"/>
            <w:vAlign w:val="center"/>
          </w:tcPr>
          <w:p w14:paraId="16B0A422" w14:textId="77777777" w:rsidR="0090776A" w:rsidRPr="00EE063C" w:rsidRDefault="0090776A" w:rsidP="0090776A">
            <w:pPr>
              <w:jc w:val="center"/>
              <w:rPr>
                <w:b/>
                <w:sz w:val="22"/>
                <w:szCs w:val="22"/>
              </w:rPr>
            </w:pPr>
            <w:r w:rsidRPr="00EE063C">
              <w:rPr>
                <w:b/>
                <w:sz w:val="22"/>
                <w:szCs w:val="22"/>
              </w:rPr>
              <w:t>Patikrinamumas</w:t>
            </w:r>
          </w:p>
          <w:p w14:paraId="2C859CCF" w14:textId="2CFA45BF" w:rsidR="0090776A" w:rsidRPr="00EE063C" w:rsidRDefault="0090776A" w:rsidP="0016272B">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14:paraId="014B8553" w14:textId="77777777" w:rsidR="0090776A" w:rsidRPr="00EE063C" w:rsidRDefault="0090776A" w:rsidP="0090776A">
            <w:pPr>
              <w:jc w:val="center"/>
              <w:rPr>
                <w:b/>
                <w:sz w:val="22"/>
                <w:szCs w:val="22"/>
              </w:rPr>
            </w:pPr>
            <w:r w:rsidRPr="00EE063C">
              <w:rPr>
                <w:b/>
                <w:sz w:val="22"/>
                <w:szCs w:val="22"/>
              </w:rPr>
              <w:t>Kontroliuojamumas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EE063C" w14:paraId="3191A0E3" w14:textId="77777777" w:rsidTr="00180A44">
        <w:tc>
          <w:tcPr>
            <w:tcW w:w="1293"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171"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460"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39"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90776A" w:rsidRPr="00EE063C" w14:paraId="1296907A" w14:textId="77777777" w:rsidTr="00180A44">
        <w:tc>
          <w:tcPr>
            <w:tcW w:w="1293" w:type="dxa"/>
            <w:shd w:val="clear" w:color="auto" w:fill="auto"/>
          </w:tcPr>
          <w:p w14:paraId="3DCF243A" w14:textId="4D726DC1" w:rsidR="0090776A" w:rsidRPr="00EE063C" w:rsidRDefault="0090776A" w:rsidP="0090776A">
            <w:pPr>
              <w:rPr>
                <w:b/>
                <w:sz w:val="22"/>
                <w:szCs w:val="22"/>
              </w:rPr>
            </w:pPr>
            <w:r w:rsidRPr="00EE063C">
              <w:rPr>
                <w:sz w:val="22"/>
                <w:szCs w:val="22"/>
              </w:rPr>
              <w:t>4.</w:t>
            </w:r>
            <w:r w:rsidR="007875FE" w:rsidRPr="00EE063C">
              <w:rPr>
                <w:sz w:val="22"/>
                <w:szCs w:val="22"/>
              </w:rPr>
              <w:t>2</w:t>
            </w:r>
            <w:r w:rsidRPr="00EE063C">
              <w:rPr>
                <w:sz w:val="22"/>
                <w:szCs w:val="22"/>
              </w:rPr>
              <w:t>.5.</w:t>
            </w:r>
            <w:r w:rsidR="00CC35EE">
              <w:rPr>
                <w:sz w:val="22"/>
                <w:szCs w:val="22"/>
              </w:rPr>
              <w:t>1</w:t>
            </w:r>
            <w:r w:rsidRPr="00EE063C">
              <w:rPr>
                <w:i/>
                <w:sz w:val="22"/>
                <w:szCs w:val="22"/>
              </w:rPr>
              <w:t>.</w:t>
            </w:r>
          </w:p>
        </w:tc>
        <w:tc>
          <w:tcPr>
            <w:tcW w:w="4171" w:type="dxa"/>
            <w:shd w:val="clear" w:color="auto" w:fill="auto"/>
          </w:tcPr>
          <w:p w14:paraId="4EADA5A7" w14:textId="01A8894F" w:rsidR="0090776A" w:rsidRPr="00EE063C" w:rsidRDefault="00CC35EE" w:rsidP="0090776A">
            <w:pPr>
              <w:jc w:val="both"/>
              <w:rPr>
                <w:b/>
                <w:sz w:val="22"/>
                <w:szCs w:val="22"/>
              </w:rPr>
            </w:pPr>
            <w:r>
              <w:rPr>
                <w:rFonts w:eastAsiaTheme="minorHAnsi"/>
                <w:sz w:val="22"/>
                <w:szCs w:val="22"/>
                <w:lang w:eastAsia="en-US"/>
              </w:rPr>
              <w:t xml:space="preserve">Projektas turi būti skirtas vietos projektų pareiškėjų ir vykdytojų žinių poreikiui </w:t>
            </w:r>
            <w:r>
              <w:rPr>
                <w:rFonts w:eastAsiaTheme="minorHAnsi"/>
                <w:sz w:val="22"/>
                <w:szCs w:val="22"/>
                <w:lang w:eastAsia="en-US"/>
              </w:rPr>
              <w:lastRenderedPageBreak/>
              <w:t>patenkinti.</w:t>
            </w:r>
          </w:p>
        </w:tc>
        <w:tc>
          <w:tcPr>
            <w:tcW w:w="6460" w:type="dxa"/>
            <w:shd w:val="clear" w:color="auto" w:fill="auto"/>
          </w:tcPr>
          <w:p w14:paraId="76B8D6AD" w14:textId="52B38B1D" w:rsidR="0090776A" w:rsidRPr="00EE063C" w:rsidRDefault="00CC35EE" w:rsidP="005B2AC6">
            <w:pPr>
              <w:jc w:val="both"/>
              <w:rPr>
                <w:b/>
                <w:sz w:val="22"/>
                <w:szCs w:val="22"/>
              </w:rPr>
            </w:pPr>
            <w:r w:rsidRPr="009D59F2">
              <w:rPr>
                <w:sz w:val="22"/>
                <w:szCs w:val="22"/>
              </w:rPr>
              <w:lastRenderedPageBreak/>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 xml:space="preserve">3 lentelės </w:t>
            </w:r>
            <w:r w:rsidRPr="00ED44EF">
              <w:rPr>
                <w:sz w:val="22"/>
                <w:szCs w:val="22"/>
              </w:rPr>
              <w:lastRenderedPageBreak/>
              <w:t xml:space="preserve">„Vietos projekto idėjos aprašymas“ </w:t>
            </w:r>
            <w:r w:rsidR="005B2AC6" w:rsidRPr="00ED44EF">
              <w:rPr>
                <w:sz w:val="22"/>
                <w:szCs w:val="22"/>
              </w:rPr>
              <w:t>ir</w:t>
            </w:r>
            <w:r w:rsidRPr="00ED44EF">
              <w:rPr>
                <w:sz w:val="22"/>
                <w:szCs w:val="22"/>
              </w:rPr>
              <w:t xml:space="preserve"> 2 lentelės „Vietos pr</w:t>
            </w:r>
            <w:r w:rsidRPr="00574A82">
              <w:rPr>
                <w:sz w:val="22"/>
                <w:szCs w:val="22"/>
              </w:rPr>
              <w:t>ojekto pasiekimų rodikliai“ informacija.</w:t>
            </w:r>
          </w:p>
        </w:tc>
        <w:tc>
          <w:tcPr>
            <w:tcW w:w="3239" w:type="dxa"/>
            <w:shd w:val="clear" w:color="auto" w:fill="auto"/>
          </w:tcPr>
          <w:p w14:paraId="2C1090FA" w14:textId="18526815" w:rsidR="0090776A" w:rsidRPr="00ED44EF" w:rsidRDefault="005B62FA" w:rsidP="005B62FA">
            <w:pPr>
              <w:jc w:val="both"/>
              <w:rPr>
                <w:b/>
              </w:rPr>
            </w:pPr>
            <w:r w:rsidRPr="005B62FA">
              <w:rPr>
                <w:rFonts w:eastAsia="Calibri"/>
                <w:sz w:val="22"/>
                <w:szCs w:val="22"/>
              </w:rPr>
              <w:lastRenderedPageBreak/>
              <w:t xml:space="preserve"> </w:t>
            </w:r>
            <w:r>
              <w:rPr>
                <w:rFonts w:eastAsia="Calibri"/>
                <w:sz w:val="22"/>
                <w:szCs w:val="22"/>
              </w:rPr>
              <w:t xml:space="preserve">- </w:t>
            </w:r>
          </w:p>
        </w:tc>
      </w:tr>
      <w:tr w:rsidR="00B83848" w:rsidRPr="00EE063C" w14:paraId="61FCC447" w14:textId="77777777" w:rsidTr="00180A44">
        <w:tc>
          <w:tcPr>
            <w:tcW w:w="1293" w:type="dxa"/>
            <w:shd w:val="clear" w:color="auto" w:fill="auto"/>
          </w:tcPr>
          <w:p w14:paraId="357B98AC" w14:textId="3902D513" w:rsidR="00B83848" w:rsidRPr="00EE063C" w:rsidRDefault="00B83848" w:rsidP="0090776A">
            <w:pPr>
              <w:rPr>
                <w:sz w:val="22"/>
                <w:szCs w:val="22"/>
              </w:rPr>
            </w:pPr>
            <w:r>
              <w:rPr>
                <w:sz w:val="22"/>
                <w:szCs w:val="22"/>
              </w:rPr>
              <w:t>4.2.5.2.</w:t>
            </w:r>
          </w:p>
        </w:tc>
        <w:tc>
          <w:tcPr>
            <w:tcW w:w="4171" w:type="dxa"/>
            <w:shd w:val="clear" w:color="auto" w:fill="auto"/>
          </w:tcPr>
          <w:p w14:paraId="619CCF1B" w14:textId="2509271C" w:rsidR="00B83848" w:rsidRDefault="00B83848" w:rsidP="0090776A">
            <w:pPr>
              <w:jc w:val="both"/>
              <w:rPr>
                <w:rFonts w:eastAsiaTheme="minorHAnsi"/>
                <w:sz w:val="22"/>
                <w:szCs w:val="22"/>
                <w:lang w:eastAsia="en-US"/>
              </w:rPr>
            </w:pPr>
            <w:r w:rsidRPr="0045700E">
              <w:rPr>
                <w:bCs/>
                <w:sz w:val="22"/>
                <w:szCs w:val="22"/>
              </w:rPr>
              <w:t xml:space="preserve">Vietos projekte numatyta </w:t>
            </w:r>
            <w:r>
              <w:rPr>
                <w:bCs/>
                <w:sz w:val="22"/>
                <w:szCs w:val="22"/>
              </w:rPr>
              <w:t>vietos projektų pareiškėjų ir vykdytojų mokymo bei įgūdžių įsigijimo tematika turi atitikti VPS priemonių tikslams pasiekti reikalingų žinių poreikius.</w:t>
            </w:r>
          </w:p>
        </w:tc>
        <w:tc>
          <w:tcPr>
            <w:tcW w:w="6460" w:type="dxa"/>
            <w:shd w:val="clear" w:color="auto" w:fill="auto"/>
          </w:tcPr>
          <w:p w14:paraId="57C229BB" w14:textId="5A33BD54" w:rsidR="00B83848" w:rsidRPr="009D59F2" w:rsidRDefault="00B83848" w:rsidP="00B83848">
            <w:pPr>
              <w:jc w:val="both"/>
              <w:rPr>
                <w:sz w:val="22"/>
                <w:szCs w:val="22"/>
              </w:rPr>
            </w:pPr>
            <w:r w:rsidRPr="009D59F2">
              <w:rPr>
                <w:sz w:val="22"/>
                <w:szCs w:val="22"/>
              </w:rPr>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3 lentelės „Vietos projekto idėjos aprašymas“ ir  4 lentelės „V</w:t>
            </w:r>
            <w:r w:rsidRPr="00ED44EF">
              <w:rPr>
                <w:rFonts w:eastAsia="Calibri"/>
                <w:sz w:val="22"/>
                <w:szCs w:val="22"/>
              </w:rPr>
              <w:t xml:space="preserve">ietos projekto </w:t>
            </w:r>
            <w:r w:rsidRPr="009D59F2">
              <w:rPr>
                <w:rFonts w:eastAsia="Calibri"/>
                <w:sz w:val="22"/>
                <w:szCs w:val="22"/>
              </w:rPr>
              <w:t>atitiktis vietos projektų atrankos kriterijams“ informacija.</w:t>
            </w:r>
          </w:p>
        </w:tc>
        <w:tc>
          <w:tcPr>
            <w:tcW w:w="3239" w:type="dxa"/>
            <w:shd w:val="clear" w:color="auto" w:fill="auto"/>
          </w:tcPr>
          <w:p w14:paraId="4EC7CC7D" w14:textId="5147FD32" w:rsidR="00B83848" w:rsidRPr="005B62FA" w:rsidRDefault="005B62FA" w:rsidP="005B62FA">
            <w:pPr>
              <w:jc w:val="both"/>
              <w:rPr>
                <w:rFonts w:eastAsia="Calibri"/>
                <w:sz w:val="22"/>
                <w:szCs w:val="22"/>
              </w:rPr>
            </w:pPr>
            <w:r w:rsidRPr="005B62FA">
              <w:rPr>
                <w:rFonts w:eastAsia="Calibri"/>
                <w:sz w:val="22"/>
                <w:szCs w:val="22"/>
              </w:rPr>
              <w:t>-</w:t>
            </w:r>
            <w:r>
              <w:rPr>
                <w:rFonts w:eastAsia="Calibri"/>
                <w:sz w:val="22"/>
                <w:szCs w:val="22"/>
              </w:rPr>
              <w:t xml:space="preserve"> </w:t>
            </w:r>
          </w:p>
        </w:tc>
      </w:tr>
      <w:tr w:rsidR="0090776A" w:rsidRPr="00EE063C" w14:paraId="1FE85CCB" w14:textId="77777777" w:rsidTr="00180A44">
        <w:tc>
          <w:tcPr>
            <w:tcW w:w="1293"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870" w:type="dxa"/>
            <w:gridSpan w:val="3"/>
            <w:shd w:val="clear" w:color="auto" w:fill="auto"/>
          </w:tcPr>
          <w:p w14:paraId="376B0695" w14:textId="684C2FF7" w:rsidR="0090776A" w:rsidRPr="00EE063C" w:rsidRDefault="0090776A" w:rsidP="004B6C1C">
            <w:pPr>
              <w:jc w:val="both"/>
              <w:rPr>
                <w:b/>
                <w:sz w:val="22"/>
                <w:szCs w:val="22"/>
              </w:rPr>
            </w:pPr>
            <w:r w:rsidRPr="00EE063C">
              <w:rPr>
                <w:b/>
                <w:sz w:val="22"/>
                <w:szCs w:val="22"/>
              </w:rPr>
              <w:t>Papildomos tinkamumo sąlygos, susijusios su vietos projektu:</w:t>
            </w:r>
          </w:p>
        </w:tc>
      </w:tr>
      <w:tr w:rsidR="0090776A" w:rsidRPr="00EE063C" w14:paraId="056CCF22" w14:textId="77777777" w:rsidTr="00180A44">
        <w:tc>
          <w:tcPr>
            <w:tcW w:w="1293" w:type="dxa"/>
            <w:shd w:val="clear" w:color="auto" w:fill="auto"/>
          </w:tcPr>
          <w:p w14:paraId="19FBBB2C" w14:textId="1BA371A9" w:rsidR="0090776A" w:rsidRPr="00EE063C" w:rsidRDefault="0090776A" w:rsidP="0090776A">
            <w:pPr>
              <w:rPr>
                <w:sz w:val="22"/>
                <w:szCs w:val="22"/>
              </w:rPr>
            </w:pPr>
            <w:r w:rsidRPr="00EE063C">
              <w:rPr>
                <w:sz w:val="22"/>
                <w:szCs w:val="22"/>
              </w:rPr>
              <w:t>4.</w:t>
            </w:r>
            <w:r w:rsidR="007875FE" w:rsidRPr="00EE063C">
              <w:rPr>
                <w:sz w:val="22"/>
                <w:szCs w:val="22"/>
              </w:rPr>
              <w:t>2</w:t>
            </w:r>
            <w:r w:rsidR="004B6C1C">
              <w:rPr>
                <w:sz w:val="22"/>
                <w:szCs w:val="22"/>
              </w:rPr>
              <w:t>.6.1</w:t>
            </w:r>
            <w:r w:rsidRPr="00EE063C">
              <w:rPr>
                <w:sz w:val="22"/>
                <w:szCs w:val="22"/>
              </w:rPr>
              <w:t>.</w:t>
            </w:r>
          </w:p>
        </w:tc>
        <w:tc>
          <w:tcPr>
            <w:tcW w:w="13870" w:type="dxa"/>
            <w:gridSpan w:val="3"/>
            <w:shd w:val="clear" w:color="auto" w:fill="auto"/>
          </w:tcPr>
          <w:p w14:paraId="151944B0" w14:textId="57741B0B" w:rsidR="0090776A" w:rsidRPr="00EE063C" w:rsidRDefault="0090776A" w:rsidP="00B83848">
            <w:pPr>
              <w:jc w:val="both"/>
              <w:rPr>
                <w:sz w:val="22"/>
                <w:szCs w:val="22"/>
              </w:rPr>
            </w:pPr>
            <w:r w:rsidRPr="00EE063C">
              <w:rPr>
                <w:sz w:val="22"/>
                <w:szCs w:val="22"/>
              </w:rPr>
              <w:t>Jeigu teikiamas vietos projektas, susijęs su mokymais, mokymai turi vykti Lietuvos Respublikos teritorijoje</w:t>
            </w:r>
            <w:r w:rsidR="00B83848">
              <w:rPr>
                <w:i/>
              </w:rPr>
              <w:t>.</w:t>
            </w:r>
          </w:p>
        </w:tc>
      </w:tr>
      <w:tr w:rsidR="00180A44" w:rsidRPr="00EE063C" w14:paraId="0FC5BB17"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072FB50F" w14:textId="2D858CC9" w:rsidR="00180A44" w:rsidRPr="00EE063C" w:rsidRDefault="00F21801" w:rsidP="00180A44">
            <w:pPr>
              <w:rPr>
                <w:b/>
                <w:sz w:val="22"/>
                <w:szCs w:val="22"/>
              </w:rPr>
            </w:pPr>
            <w:r>
              <w:rPr>
                <w:b/>
                <w:sz w:val="22"/>
                <w:szCs w:val="22"/>
              </w:rPr>
              <w:t>4.2.7.</w:t>
            </w:r>
          </w:p>
        </w:tc>
        <w:tc>
          <w:tcPr>
            <w:tcW w:w="13870" w:type="dxa"/>
            <w:gridSpan w:val="3"/>
            <w:tcBorders>
              <w:top w:val="single" w:sz="18" w:space="0" w:color="auto"/>
              <w:bottom w:val="single" w:sz="18" w:space="0" w:color="auto"/>
              <w:right w:val="single" w:sz="18" w:space="0" w:color="auto"/>
            </w:tcBorders>
            <w:shd w:val="clear" w:color="auto" w:fill="F7CAAC"/>
          </w:tcPr>
          <w:p w14:paraId="4C41B4E6" w14:textId="38685202" w:rsidR="00180A44" w:rsidRPr="00EE063C" w:rsidRDefault="00180A44" w:rsidP="00180A44">
            <w:pPr>
              <w:rPr>
                <w:b/>
                <w:sz w:val="22"/>
                <w:szCs w:val="22"/>
                <w:u w:val="single"/>
              </w:rPr>
            </w:pPr>
            <w:r w:rsidRPr="00EE063C">
              <w:rPr>
                <w:b/>
                <w:sz w:val="22"/>
                <w:szCs w:val="22"/>
              </w:rPr>
              <w:t>Tinkamumo sąlygos, susijusios su horizontaliosiomis ES politikos sritimis, numatytos Vietos projektų  administravimo taisyklių 29 punkte</w:t>
            </w:r>
          </w:p>
        </w:tc>
      </w:tr>
      <w:tr w:rsidR="003C0678" w:rsidRPr="00EE063C" w14:paraId="360B3935"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1E66439D" w14:textId="4CC7F16C" w:rsidR="003C0678" w:rsidRPr="00EE063C" w:rsidRDefault="00F21801" w:rsidP="003C0678">
            <w:pPr>
              <w:rPr>
                <w:b/>
                <w:sz w:val="22"/>
                <w:szCs w:val="22"/>
              </w:rPr>
            </w:pPr>
            <w:r>
              <w:rPr>
                <w:b/>
                <w:sz w:val="22"/>
                <w:szCs w:val="22"/>
              </w:rPr>
              <w:t>4.2.8.</w:t>
            </w:r>
          </w:p>
        </w:tc>
        <w:tc>
          <w:tcPr>
            <w:tcW w:w="13870" w:type="dxa"/>
            <w:gridSpan w:val="3"/>
            <w:tcBorders>
              <w:top w:val="single" w:sz="18" w:space="0" w:color="auto"/>
              <w:bottom w:val="single" w:sz="18" w:space="0" w:color="auto"/>
              <w:right w:val="single" w:sz="18" w:space="0" w:color="auto"/>
            </w:tcBorders>
            <w:shd w:val="clear" w:color="auto" w:fill="F7CAAC"/>
          </w:tcPr>
          <w:p w14:paraId="543CA823" w14:textId="3C45BB3B" w:rsidR="003C0678" w:rsidRPr="00EE063C" w:rsidRDefault="003C0678" w:rsidP="003C0678">
            <w:pPr>
              <w:rPr>
                <w:b/>
                <w:sz w:val="22"/>
                <w:szCs w:val="22"/>
              </w:rPr>
            </w:pPr>
            <w:r w:rsidRPr="00EE063C">
              <w:rPr>
                <w:b/>
                <w:sz w:val="22"/>
                <w:szCs w:val="22"/>
              </w:rPr>
              <w:t xml:space="preserve">Bendrosios tinkamumo sąlygos </w:t>
            </w:r>
            <w:r w:rsidRPr="00281BD6">
              <w:rPr>
                <w:b/>
                <w:sz w:val="22"/>
                <w:szCs w:val="22"/>
              </w:rPr>
              <w:t>nuosavam indėliui</w:t>
            </w:r>
            <w:r w:rsidRPr="00EE063C">
              <w:rPr>
                <w:b/>
                <w:sz w:val="22"/>
                <w:szCs w:val="22"/>
              </w:rPr>
              <w:t>, numatytos Vietos projektų  administravimo taisyklių 32 punkte</w:t>
            </w:r>
            <w:r w:rsidR="005C2221" w:rsidRPr="00A120FC">
              <w:rPr>
                <w:b/>
                <w:sz w:val="22"/>
                <w:szCs w:val="22"/>
              </w:rPr>
              <w:t xml:space="preserve"> ir Vietos projektų administravimo taisyklių 5 priede „Pareiškėjo ir (arba) partnerio tinkamo prisidėjimo prie vietos projekto įgyvendinimo įnašu natūra aprašas“</w:t>
            </w:r>
          </w:p>
        </w:tc>
      </w:tr>
      <w:tr w:rsidR="003C0678" w:rsidRPr="00EE063C" w14:paraId="312EF5B8"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4B2805B5" w14:textId="38E8E4A9" w:rsidR="003C0678" w:rsidRPr="00EE063C" w:rsidRDefault="003C0678" w:rsidP="003C0678">
            <w:pPr>
              <w:rPr>
                <w:b/>
                <w:sz w:val="22"/>
                <w:szCs w:val="22"/>
              </w:rPr>
            </w:pPr>
            <w:r w:rsidRPr="00EE063C">
              <w:rPr>
                <w:b/>
                <w:sz w:val="22"/>
                <w:szCs w:val="22"/>
              </w:rPr>
              <w:t>4.3.</w:t>
            </w:r>
          </w:p>
        </w:tc>
        <w:tc>
          <w:tcPr>
            <w:tcW w:w="13870" w:type="dxa"/>
            <w:gridSpan w:val="3"/>
            <w:tcBorders>
              <w:top w:val="single" w:sz="18" w:space="0" w:color="auto"/>
              <w:bottom w:val="single" w:sz="18" w:space="0" w:color="auto"/>
              <w:right w:val="single" w:sz="18" w:space="0" w:color="auto"/>
            </w:tcBorders>
            <w:shd w:val="clear" w:color="auto" w:fill="F7CAAC"/>
          </w:tcPr>
          <w:p w14:paraId="596FCD97" w14:textId="2C36E381" w:rsidR="003C0678" w:rsidRPr="00F81AA2" w:rsidRDefault="003C0678" w:rsidP="003C0678">
            <w:pPr>
              <w:rPr>
                <w:b/>
                <w:sz w:val="22"/>
                <w:szCs w:val="22"/>
                <w:u w:val="single"/>
              </w:rPr>
            </w:pPr>
            <w:r w:rsidRPr="00EE063C">
              <w:rPr>
                <w:b/>
                <w:sz w:val="22"/>
                <w:szCs w:val="22"/>
                <w:u w:val="single"/>
              </w:rPr>
              <w:t>Vietos projekto vykdytojo įsipareigojimai:</w:t>
            </w:r>
          </w:p>
        </w:tc>
      </w:tr>
      <w:tr w:rsidR="003C0678" w:rsidRPr="00EE063C" w14:paraId="073D838E" w14:textId="77777777" w:rsidTr="00180A44">
        <w:tc>
          <w:tcPr>
            <w:tcW w:w="1293" w:type="dxa"/>
            <w:tcBorders>
              <w:top w:val="single" w:sz="18" w:space="0" w:color="auto"/>
              <w:bottom w:val="single" w:sz="4" w:space="0" w:color="auto"/>
            </w:tcBorders>
            <w:shd w:val="clear" w:color="auto" w:fill="auto"/>
            <w:vAlign w:val="center"/>
          </w:tcPr>
          <w:p w14:paraId="719561D7" w14:textId="5998F937" w:rsidR="003C0678" w:rsidRPr="00EE063C" w:rsidRDefault="003C0678" w:rsidP="003C0678">
            <w:pPr>
              <w:rPr>
                <w:b/>
                <w:sz w:val="22"/>
                <w:szCs w:val="22"/>
              </w:rPr>
            </w:pPr>
            <w:r w:rsidRPr="00EE063C">
              <w:rPr>
                <w:b/>
                <w:sz w:val="22"/>
                <w:szCs w:val="22"/>
              </w:rPr>
              <w:t>4.3.1.</w:t>
            </w:r>
          </w:p>
        </w:tc>
        <w:tc>
          <w:tcPr>
            <w:tcW w:w="13870" w:type="dxa"/>
            <w:gridSpan w:val="3"/>
            <w:tcBorders>
              <w:top w:val="single" w:sz="18" w:space="0" w:color="auto"/>
              <w:bottom w:val="single" w:sz="4" w:space="0" w:color="auto"/>
            </w:tcBorders>
            <w:shd w:val="clear" w:color="auto" w:fill="auto"/>
          </w:tcPr>
          <w:p w14:paraId="0AD778AF" w14:textId="0BA751D0" w:rsidR="003C0678" w:rsidRPr="00EE063C" w:rsidRDefault="003C0678" w:rsidP="003C0678">
            <w:pPr>
              <w:jc w:val="both"/>
              <w:rPr>
                <w:b/>
                <w:sz w:val="22"/>
                <w:szCs w:val="22"/>
              </w:rPr>
            </w:pPr>
            <w:r w:rsidRPr="00EE063C">
              <w:rPr>
                <w:b/>
                <w:sz w:val="22"/>
                <w:szCs w:val="22"/>
              </w:rPr>
              <w:t>Bendrieji vietos projekto vykdytojo įsipareigojimai, numatyti Vietos projektų  administravimo taisyklių 35 punkte</w:t>
            </w:r>
          </w:p>
        </w:tc>
      </w:tr>
      <w:tr w:rsidR="003C0678" w:rsidRPr="00EE063C" w14:paraId="68837FC1" w14:textId="77777777" w:rsidTr="00180A44">
        <w:tc>
          <w:tcPr>
            <w:tcW w:w="1293" w:type="dxa"/>
            <w:shd w:val="clear" w:color="auto" w:fill="auto"/>
            <w:vAlign w:val="center"/>
          </w:tcPr>
          <w:p w14:paraId="523758DE" w14:textId="5695397A" w:rsidR="003C0678" w:rsidRPr="00EE063C" w:rsidRDefault="003C0678" w:rsidP="003C0678">
            <w:pPr>
              <w:rPr>
                <w:b/>
                <w:sz w:val="22"/>
                <w:szCs w:val="22"/>
              </w:rPr>
            </w:pPr>
            <w:r w:rsidRPr="00EE063C">
              <w:rPr>
                <w:b/>
                <w:sz w:val="22"/>
                <w:szCs w:val="22"/>
              </w:rPr>
              <w:t>4.3</w:t>
            </w:r>
            <w:r>
              <w:rPr>
                <w:b/>
                <w:sz w:val="22"/>
                <w:szCs w:val="22"/>
              </w:rPr>
              <w:t>.2</w:t>
            </w:r>
            <w:r w:rsidRPr="00EE063C">
              <w:rPr>
                <w:b/>
                <w:sz w:val="22"/>
                <w:szCs w:val="22"/>
              </w:rPr>
              <w:t>.</w:t>
            </w:r>
          </w:p>
        </w:tc>
        <w:tc>
          <w:tcPr>
            <w:tcW w:w="13870" w:type="dxa"/>
            <w:gridSpan w:val="3"/>
            <w:shd w:val="clear" w:color="auto" w:fill="auto"/>
          </w:tcPr>
          <w:p w14:paraId="30592F97" w14:textId="4B0DA4C1" w:rsidR="003C0678" w:rsidRPr="00EE063C" w:rsidRDefault="003C0678" w:rsidP="003C0678">
            <w:pPr>
              <w:jc w:val="both"/>
              <w:rPr>
                <w:b/>
                <w:sz w:val="22"/>
                <w:szCs w:val="22"/>
              </w:rPr>
            </w:pPr>
            <w:r w:rsidRPr="00EE063C">
              <w:rPr>
                <w:b/>
                <w:sz w:val="22"/>
                <w:szCs w:val="22"/>
              </w:rPr>
              <w:t>Papildomi vietos projekto vykdytojo įsipareigojimai, numatyti Vietos projektų  administravimo taisyklių 41–47 punktuose</w:t>
            </w:r>
          </w:p>
        </w:tc>
      </w:tr>
      <w:tr w:rsidR="003C0678" w:rsidRPr="00EE063C" w14:paraId="2505C3E0" w14:textId="77777777" w:rsidTr="00180A44">
        <w:tc>
          <w:tcPr>
            <w:tcW w:w="1293" w:type="dxa"/>
            <w:shd w:val="clear" w:color="auto" w:fill="auto"/>
          </w:tcPr>
          <w:p w14:paraId="7214D998" w14:textId="18A5A7F1" w:rsidR="003C0678" w:rsidRPr="00EE063C" w:rsidRDefault="003C0678" w:rsidP="00F21801">
            <w:pPr>
              <w:rPr>
                <w:sz w:val="22"/>
                <w:szCs w:val="22"/>
              </w:rPr>
            </w:pPr>
            <w:r>
              <w:rPr>
                <w:sz w:val="22"/>
                <w:szCs w:val="22"/>
              </w:rPr>
              <w:t>4.3.2.</w:t>
            </w:r>
            <w:r w:rsidR="00F21801">
              <w:rPr>
                <w:sz w:val="22"/>
                <w:szCs w:val="22"/>
              </w:rPr>
              <w:t>1</w:t>
            </w:r>
            <w:r>
              <w:rPr>
                <w:sz w:val="22"/>
                <w:szCs w:val="22"/>
              </w:rPr>
              <w:t>.</w:t>
            </w:r>
          </w:p>
        </w:tc>
        <w:tc>
          <w:tcPr>
            <w:tcW w:w="13870" w:type="dxa"/>
            <w:gridSpan w:val="3"/>
            <w:shd w:val="clear" w:color="auto" w:fill="auto"/>
          </w:tcPr>
          <w:p w14:paraId="24ECA1BE" w14:textId="2E4E5216" w:rsidR="003C0678" w:rsidRPr="00E55AD5" w:rsidRDefault="003C0678" w:rsidP="003C0678">
            <w:pPr>
              <w:jc w:val="both"/>
              <w:rPr>
                <w:sz w:val="22"/>
                <w:szCs w:val="22"/>
              </w:rPr>
            </w:pPr>
            <w:r w:rsidRPr="00E55AD5">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3C0678" w:rsidRPr="00EE063C" w14:paraId="553F3F85" w14:textId="77777777" w:rsidTr="00180A44">
        <w:tc>
          <w:tcPr>
            <w:tcW w:w="1293" w:type="dxa"/>
            <w:shd w:val="clear" w:color="auto" w:fill="auto"/>
          </w:tcPr>
          <w:p w14:paraId="184359D7" w14:textId="7DEDDEE3" w:rsidR="003C0678" w:rsidRDefault="003C0678" w:rsidP="00F21801">
            <w:pPr>
              <w:rPr>
                <w:sz w:val="22"/>
                <w:szCs w:val="22"/>
              </w:rPr>
            </w:pPr>
            <w:r>
              <w:rPr>
                <w:sz w:val="22"/>
                <w:szCs w:val="22"/>
              </w:rPr>
              <w:t>4.3.2.</w:t>
            </w:r>
            <w:r w:rsidR="00F21801">
              <w:rPr>
                <w:sz w:val="22"/>
                <w:szCs w:val="22"/>
              </w:rPr>
              <w:t>2</w:t>
            </w:r>
            <w:r>
              <w:rPr>
                <w:sz w:val="22"/>
                <w:szCs w:val="22"/>
              </w:rPr>
              <w:t>.</w:t>
            </w:r>
          </w:p>
        </w:tc>
        <w:tc>
          <w:tcPr>
            <w:tcW w:w="13870" w:type="dxa"/>
            <w:gridSpan w:val="3"/>
            <w:shd w:val="clear" w:color="auto" w:fill="auto"/>
          </w:tcPr>
          <w:p w14:paraId="6ADA56C2" w14:textId="07F8E77A" w:rsidR="003C0678" w:rsidRPr="00D80DE5" w:rsidRDefault="003C0678" w:rsidP="003C0678">
            <w:pPr>
              <w:jc w:val="both"/>
              <w:rPr>
                <w:sz w:val="22"/>
                <w:szCs w:val="22"/>
              </w:rPr>
            </w:pPr>
            <w:r w:rsidRPr="00D80DE5">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3C0678" w:rsidRPr="00EE063C" w14:paraId="6A8B86CA" w14:textId="77777777" w:rsidTr="00180A44">
        <w:tc>
          <w:tcPr>
            <w:tcW w:w="1293" w:type="dxa"/>
            <w:shd w:val="clear" w:color="auto" w:fill="auto"/>
          </w:tcPr>
          <w:p w14:paraId="7495AE1F" w14:textId="147F13AB" w:rsidR="003C0678" w:rsidRDefault="003C0678" w:rsidP="00F21801">
            <w:pPr>
              <w:rPr>
                <w:sz w:val="22"/>
                <w:szCs w:val="22"/>
              </w:rPr>
            </w:pPr>
            <w:r>
              <w:rPr>
                <w:sz w:val="22"/>
                <w:szCs w:val="22"/>
              </w:rPr>
              <w:t>4.3.2.</w:t>
            </w:r>
            <w:r w:rsidR="00F21801">
              <w:rPr>
                <w:sz w:val="22"/>
                <w:szCs w:val="22"/>
              </w:rPr>
              <w:t>3</w:t>
            </w:r>
            <w:r>
              <w:rPr>
                <w:sz w:val="22"/>
                <w:szCs w:val="22"/>
              </w:rPr>
              <w:t>.</w:t>
            </w:r>
          </w:p>
        </w:tc>
        <w:tc>
          <w:tcPr>
            <w:tcW w:w="13870" w:type="dxa"/>
            <w:gridSpan w:val="3"/>
            <w:shd w:val="clear" w:color="auto" w:fill="auto"/>
          </w:tcPr>
          <w:p w14:paraId="2D45D1BA" w14:textId="049A2C76" w:rsidR="003C0678" w:rsidRPr="00E55AD5" w:rsidRDefault="003C0678" w:rsidP="003C0678">
            <w:pPr>
              <w:jc w:val="both"/>
              <w:rPr>
                <w:sz w:val="22"/>
                <w:szCs w:val="22"/>
              </w:rPr>
            </w:pPr>
            <w:r w:rsidRPr="00E55AD5">
              <w:rPr>
                <w:sz w:val="22"/>
                <w:szCs w:val="22"/>
              </w:rPr>
              <w:t>Vietos projekto vykdytojas įsipareigoja skyrus paramą vietos projektui įgyvendinti laiku ir tinkamai pateikti visus Vietos projektų administravimo taisyklėse ir FSA 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344E7A81" w:rsidR="007875FE" w:rsidRPr="00EE063C" w:rsidRDefault="007875FE" w:rsidP="0016272B">
            <w:pPr>
              <w:pStyle w:val="BodyText11"/>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16272B" w:rsidRPr="00EE063C">
              <w:rPr>
                <w:rFonts w:ascii="Times New Roman" w:hAnsi="Times New Roman" w:cs="Times New Roman"/>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2F3BAA">
              <w:rPr>
                <w:rFonts w:ascii="Times New Roman" w:hAnsi="Times New Roman" w:cs="Times New Roman"/>
                <w:sz w:val="22"/>
                <w:szCs w:val="22"/>
                <w:lang w:val="lt-LT"/>
              </w:rPr>
              <w:fldChar w:fldCharType="begin"/>
            </w:r>
            <w:r w:rsidRPr="002F3BAA">
              <w:rPr>
                <w:rFonts w:ascii="Times New Roman" w:hAnsi="Times New Roman" w:cs="Times New Roman"/>
                <w:sz w:val="22"/>
                <w:szCs w:val="22"/>
                <w:lang w:val="lt-LT"/>
              </w:rPr>
              <w:instrText xml:space="preserve"> HYPERLINK "https://www.e-tar.lt/portal/lt/legalAct/TAR.BE3136A78E80/ueyRbrFzhg" </w:instrText>
            </w:r>
            <w:r w:rsidRPr="002F3BAA">
              <w:rPr>
                <w:rFonts w:ascii="Times New Roman" w:hAnsi="Times New Roman" w:cs="Times New Roman"/>
                <w:sz w:val="22"/>
                <w:szCs w:val="22"/>
                <w:lang w:val="lt-LT"/>
              </w:rPr>
              <w:fldChar w:fldCharType="separate"/>
            </w:r>
            <w:r w:rsidRPr="002F3BAA">
              <w:rPr>
                <w:rStyle w:val="Hyperlink"/>
                <w:rFonts w:ascii="Times New Roman" w:hAnsi="Times New Roman" w:cs="Times New Roman"/>
                <w:color w:val="auto"/>
                <w:sz w:val="22"/>
                <w:szCs w:val="22"/>
                <w:lang w:val="lt-LT"/>
              </w:rPr>
              <w:t>notariato įstatymo</w:t>
            </w:r>
            <w:bookmarkStart w:id="2" w:name="pn1_150"/>
            <w:bookmarkEnd w:id="1"/>
            <w:bookmarkEnd w:id="2"/>
            <w:r w:rsidRPr="002F3BAA">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65766FAE" w:rsidR="004A22D9" w:rsidRPr="00EE063C" w:rsidRDefault="004A22D9" w:rsidP="00736A88">
            <w:pPr>
              <w:pStyle w:val="BodyText11"/>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ECF35CB" w14:textId="77777777" w:rsidR="00A738C7" w:rsidRPr="00104231" w:rsidRDefault="00A738C7" w:rsidP="00A738C7">
            <w:pPr>
              <w:pStyle w:val="BodyText1"/>
              <w:ind w:firstLine="0"/>
              <w:rPr>
                <w:sz w:val="22"/>
                <w:szCs w:val="22"/>
              </w:rPr>
            </w:pPr>
            <w:r w:rsidRPr="00104231">
              <w:rPr>
                <w:sz w:val="22"/>
                <w:szCs w:val="22"/>
                <w:lang w:val="lt-LT"/>
              </w:rPr>
              <w:t xml:space="preserve">1. </w:t>
            </w:r>
            <w:r w:rsidRPr="00104231">
              <w:rPr>
                <w:sz w:val="22"/>
                <w:szCs w:val="22"/>
                <w:u w:val="single"/>
              </w:rPr>
              <w:t>Dokumentai, pagrindžiantys atitiktį vietos projektų atrankos kriterijams</w:t>
            </w:r>
            <w:r w:rsidRPr="00104231">
              <w:rPr>
                <w:sz w:val="22"/>
                <w:szCs w:val="22"/>
              </w:rPr>
              <w:t>:</w:t>
            </w:r>
            <w:r w:rsidRPr="00104231">
              <w:rPr>
                <w:rStyle w:val="FootnoteReference"/>
                <w:i/>
                <w:sz w:val="22"/>
                <w:szCs w:val="22"/>
              </w:rPr>
              <w:t xml:space="preserve"> </w:t>
            </w:r>
          </w:p>
          <w:p w14:paraId="7E4F817D" w14:textId="22A86A69" w:rsidR="00A738C7" w:rsidRPr="00104231" w:rsidRDefault="00A738C7" w:rsidP="00A738C7">
            <w:pPr>
              <w:pStyle w:val="BodyText1"/>
              <w:ind w:firstLine="0"/>
              <w:rPr>
                <w:sz w:val="22"/>
                <w:szCs w:val="22"/>
                <w:lang w:val="lt-LT"/>
              </w:rPr>
            </w:pPr>
            <w:r w:rsidRPr="00104231">
              <w:rPr>
                <w:sz w:val="22"/>
                <w:szCs w:val="22"/>
                <w:lang w:val="lt-LT"/>
              </w:rPr>
              <w:t xml:space="preserve">1.1. </w:t>
            </w:r>
            <w:r>
              <w:rPr>
                <w:sz w:val="22"/>
                <w:szCs w:val="22"/>
                <w:lang w:val="lt-LT"/>
              </w:rPr>
              <w:t xml:space="preserve">Dokumentai, </w:t>
            </w:r>
            <w:r w:rsidRPr="000B0AAF">
              <w:rPr>
                <w:sz w:val="22"/>
                <w:szCs w:val="22"/>
                <w:lang w:val="lt-LT"/>
              </w:rPr>
              <w:t>įrodantys, kad p</w:t>
            </w:r>
            <w:r w:rsidRPr="000B0AAF">
              <w:rPr>
                <w:sz w:val="22"/>
                <w:szCs w:val="22"/>
              </w:rPr>
              <w:t>areiškėjas turi patirties mokymų organizavime ir (arba) projektų rengime ir įgyvendinime</w:t>
            </w:r>
            <w:r>
              <w:rPr>
                <w:sz w:val="22"/>
                <w:szCs w:val="22"/>
              </w:rPr>
              <w:t xml:space="preserve"> </w:t>
            </w:r>
            <w:r w:rsidRPr="000B0AAF">
              <w:rPr>
                <w:sz w:val="22"/>
                <w:szCs w:val="22"/>
              </w:rPr>
              <w:t>(pvz. įvykdytos sutartys ir kt.).</w:t>
            </w:r>
          </w:p>
          <w:p w14:paraId="4B2782F5" w14:textId="77777777" w:rsidR="00A738C7" w:rsidRPr="00104231" w:rsidRDefault="00A738C7" w:rsidP="00A738C7">
            <w:pPr>
              <w:pStyle w:val="BodyText1"/>
              <w:ind w:firstLine="0"/>
              <w:rPr>
                <w:sz w:val="22"/>
                <w:szCs w:val="22"/>
              </w:rPr>
            </w:pPr>
            <w:r w:rsidRPr="00104231">
              <w:rPr>
                <w:sz w:val="22"/>
                <w:szCs w:val="22"/>
                <w:lang w:val="lt-LT"/>
              </w:rPr>
              <w:t xml:space="preserve">2. </w:t>
            </w:r>
            <w:r w:rsidRPr="00104231">
              <w:rPr>
                <w:sz w:val="22"/>
                <w:szCs w:val="22"/>
                <w:u w:val="single"/>
              </w:rPr>
              <w:t>Dokumentai, pagrindžiantys atitiktį tinkamumo sąlygoms, susijusioms su tinkamomis finansuoti išlaidomis</w:t>
            </w:r>
            <w:r w:rsidRPr="00104231">
              <w:rPr>
                <w:sz w:val="22"/>
                <w:szCs w:val="22"/>
              </w:rPr>
              <w:t>:</w:t>
            </w:r>
          </w:p>
          <w:p w14:paraId="45D7D63B" w14:textId="5ECDDFDC" w:rsidR="00A738C7" w:rsidRPr="00104231" w:rsidRDefault="00A738C7" w:rsidP="00A738C7">
            <w:pPr>
              <w:pStyle w:val="BodyText1"/>
              <w:ind w:firstLine="0"/>
              <w:rPr>
                <w:sz w:val="22"/>
                <w:szCs w:val="22"/>
                <w:lang w:val="lt-LT"/>
              </w:rPr>
            </w:pPr>
            <w:r w:rsidRPr="00104231">
              <w:rPr>
                <w:sz w:val="22"/>
                <w:szCs w:val="22"/>
                <w:lang w:val="lt-LT"/>
              </w:rPr>
              <w:t xml:space="preserve">2.1. </w:t>
            </w:r>
            <w:r>
              <w:rPr>
                <w:sz w:val="22"/>
                <w:szCs w:val="22"/>
                <w:lang w:val="lt-LT"/>
              </w:rPr>
              <w:t>Dokumentai, pagrindžiantys, jog t</w:t>
            </w:r>
            <w:r w:rsidRPr="00A76D5D">
              <w:rPr>
                <w:sz w:val="22"/>
                <w:szCs w:val="22"/>
                <w:lang w:val="lt-LT"/>
              </w:rPr>
              <w:t>inkamos finansuoti vietos projekto įgyvendinimo išlaidos nevirš</w:t>
            </w:r>
            <w:r>
              <w:rPr>
                <w:sz w:val="22"/>
                <w:szCs w:val="22"/>
                <w:lang w:val="lt-LT"/>
              </w:rPr>
              <w:t>ija</w:t>
            </w:r>
            <w:r w:rsidRPr="00A76D5D">
              <w:rPr>
                <w:sz w:val="22"/>
                <w:szCs w:val="22"/>
                <w:lang w:val="lt-LT"/>
              </w:rPr>
              <w:t xml:space="preserve"> rinkos kainų</w:t>
            </w:r>
            <w:r>
              <w:rPr>
                <w:sz w:val="22"/>
                <w:szCs w:val="22"/>
                <w:lang w:val="lt-LT"/>
              </w:rPr>
              <w:t xml:space="preserve">. Reikalaujamų </w:t>
            </w:r>
            <w:r>
              <w:rPr>
                <w:sz w:val="22"/>
                <w:szCs w:val="22"/>
                <w:lang w:val="lt-LT"/>
              </w:rPr>
              <w:lastRenderedPageBreak/>
              <w:t xml:space="preserve">pateikti dokumentų alternatyvūs būdai nurodyti </w:t>
            </w:r>
            <w:r w:rsidR="001D5D82">
              <w:rPr>
                <w:sz w:val="22"/>
                <w:szCs w:val="22"/>
                <w:lang w:val="lt-LT"/>
              </w:rPr>
              <w:t>Vietos projektų administravimo taisyklių 24.6 papunktyje.</w:t>
            </w:r>
          </w:p>
          <w:p w14:paraId="04427E7D" w14:textId="77777777" w:rsidR="00A738C7" w:rsidRPr="00104231" w:rsidRDefault="00A738C7" w:rsidP="00A738C7">
            <w:pPr>
              <w:pStyle w:val="BodyText1"/>
              <w:ind w:firstLine="0"/>
              <w:rPr>
                <w:sz w:val="22"/>
                <w:szCs w:val="22"/>
                <w:lang w:val="lt-LT"/>
              </w:rPr>
            </w:pPr>
            <w:r w:rsidRPr="00104231">
              <w:rPr>
                <w:sz w:val="22"/>
                <w:szCs w:val="22"/>
                <w:lang w:val="lt-LT"/>
              </w:rPr>
              <w:t xml:space="preserve">3. </w:t>
            </w:r>
            <w:r w:rsidRPr="00104231">
              <w:rPr>
                <w:sz w:val="22"/>
                <w:szCs w:val="22"/>
                <w:u w:val="single"/>
                <w:lang w:val="lt-LT"/>
              </w:rPr>
              <w:t>Dokumentai, pagrindžiantys tinkamas vietos projekto išlaidas</w:t>
            </w:r>
            <w:r w:rsidRPr="00104231">
              <w:rPr>
                <w:sz w:val="22"/>
                <w:szCs w:val="22"/>
                <w:lang w:val="lt-LT"/>
              </w:rPr>
              <w:t>:</w:t>
            </w:r>
          </w:p>
          <w:p w14:paraId="5792977A" w14:textId="5598EAE1" w:rsidR="000D1119" w:rsidRPr="00375951" w:rsidRDefault="00A738C7" w:rsidP="00486FAE">
            <w:pPr>
              <w:pStyle w:val="BodyText1"/>
              <w:ind w:firstLine="0"/>
              <w:rPr>
                <w:sz w:val="10"/>
                <w:szCs w:val="10"/>
                <w:lang w:val="lt-LT"/>
              </w:rPr>
            </w:pPr>
            <w:r w:rsidRPr="00104231">
              <w:rPr>
                <w:sz w:val="22"/>
                <w:szCs w:val="22"/>
                <w:lang w:val="lt-LT"/>
              </w:rPr>
              <w:t xml:space="preserve">3.1. </w:t>
            </w:r>
            <w:r w:rsidR="00486FAE">
              <w:rPr>
                <w:sz w:val="22"/>
                <w:szCs w:val="22"/>
                <w:lang w:val="lt-LT"/>
              </w:rPr>
              <w:t>Dokumentai teikiami pagal šios lentelės 2.1. punkto reikalavimus.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0F3490A5"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14:paraId="49D694D8" w14:textId="4748C9BB"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14:paraId="481909F2" w14:textId="6EB4DB51"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.2. </w:t>
            </w:r>
            <w:r w:rsidR="004A22D9" w:rsidRPr="00EE063C">
              <w:rPr>
                <w:rFonts w:ascii="Times New Roman" w:hAnsi="Times New Roman" w:cs="Times New Roman"/>
                <w:sz w:val="22"/>
                <w:szCs w:val="22"/>
                <w:u w:val="single"/>
                <w:lang w:val="lt-LT"/>
              </w:rPr>
              <w:t xml:space="preserve">Licencija </w:t>
            </w:r>
            <w:r w:rsidR="004A22D9" w:rsidRPr="00EE063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EE063C">
              <w:rPr>
                <w:rFonts w:ascii="Times New Roman" w:hAnsi="Times New Roman" w:cs="Times New Roman"/>
                <w:sz w:val="22"/>
                <w:szCs w:val="22"/>
                <w:u w:val="single"/>
                <w:lang w:val="lt-LT"/>
              </w:rPr>
              <w:t>arba leidimas</w:t>
            </w:r>
            <w:r w:rsidR="004A22D9" w:rsidRPr="00EE063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EE063C">
              <w:rPr>
                <w:rFonts w:ascii="Times New Roman" w:hAnsi="Times New Roman" w:cs="Times New Roman"/>
                <w:sz w:val="22"/>
                <w:szCs w:val="22"/>
                <w:u w:val="single"/>
                <w:lang w:val="lt-LT"/>
              </w:rPr>
              <w:t>arba akreditacijos pažymėjimas</w:t>
            </w:r>
            <w:r w:rsidR="004A22D9" w:rsidRPr="00EE063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EE063C">
              <w:rPr>
                <w:rFonts w:ascii="Times New Roman" w:hAnsi="Times New Roman" w:cs="Times New Roman"/>
                <w:sz w:val="22"/>
                <w:szCs w:val="22"/>
                <w:u w:val="single"/>
                <w:lang w:val="lt-LT"/>
              </w:rPr>
              <w:t xml:space="preserve">arba </w:t>
            </w:r>
            <w:r w:rsidR="004A22D9" w:rsidRPr="00EE063C">
              <w:rPr>
                <w:sz w:val="22"/>
                <w:szCs w:val="22"/>
                <w:lang w:val="lt-LT"/>
              </w:rPr>
              <w:t xml:space="preserve">jeigu mokymų paslaugas teikia fizinis asmuo, </w:t>
            </w:r>
            <w:r w:rsidR="004A22D9" w:rsidRPr="00EE063C">
              <w:rPr>
                <w:sz w:val="22"/>
                <w:szCs w:val="22"/>
                <w:u w:val="single"/>
                <w:lang w:val="lt-LT"/>
              </w:rPr>
              <w:t>fiziniam asmeniui išduotas verslo liudijimas</w:t>
            </w:r>
            <w:r w:rsidR="004A22D9" w:rsidRPr="00EE063C">
              <w:rPr>
                <w:sz w:val="22"/>
                <w:szCs w:val="22"/>
                <w:lang w:val="lt-LT"/>
              </w:rPr>
              <w:t xml:space="preserve"> / </w:t>
            </w:r>
            <w:r w:rsidR="004A22D9" w:rsidRPr="00EE063C">
              <w:rPr>
                <w:sz w:val="22"/>
                <w:szCs w:val="22"/>
                <w:u w:val="single"/>
                <w:lang w:val="lt-LT"/>
              </w:rPr>
              <w:t>individualios veiklos pažyma</w:t>
            </w:r>
            <w:r w:rsidR="004A22D9" w:rsidRPr="00EE063C">
              <w:rPr>
                <w:sz w:val="22"/>
                <w:szCs w:val="22"/>
                <w:lang w:val="lt-LT"/>
              </w:rPr>
              <w:t xml:space="preserve">, įrodanti, kad fizinis asmuo turi teisę vykdyti mokymų veiklą. </w:t>
            </w:r>
            <w:r w:rsidR="004A22D9" w:rsidRPr="00EE063C">
              <w:rPr>
                <w:rFonts w:ascii="Times New Roman" w:hAnsi="Times New Roman" w:cs="Times New Roman"/>
                <w:sz w:val="22"/>
                <w:szCs w:val="22"/>
                <w:lang w:val="lt-LT"/>
              </w:rPr>
              <w:t xml:space="preserve">(Taikoma, jeigu mokymo vietos projekto vykdytojas </w:t>
            </w:r>
            <w:r w:rsidR="006F681E" w:rsidRPr="00EE063C">
              <w:rPr>
                <w:rFonts w:ascii="Times New Roman" w:hAnsi="Times New Roman" w:cs="Times New Roman"/>
                <w:sz w:val="22"/>
                <w:szCs w:val="22"/>
                <w:lang w:val="lt-LT"/>
              </w:rPr>
              <w:t>yra mokymo paslaugų teikėjas ir</w:t>
            </w:r>
            <w:r w:rsidR="004A22D9" w:rsidRPr="00EE063C">
              <w:rPr>
                <w:rFonts w:ascii="Times New Roman" w:hAnsi="Times New Roman" w:cs="Times New Roman"/>
                <w:sz w:val="22"/>
                <w:szCs w:val="22"/>
                <w:lang w:val="lt-LT"/>
              </w:rPr>
              <w:t xml:space="preserve"> jeigu vietos projekto vykdytojo kvalifikacija vykdyti mokymus pagrindžiama Vietos projektų administravimo taisyklių 47.2</w:t>
            </w:r>
            <w:r w:rsidR="00A738C7">
              <w:rPr>
                <w:rFonts w:ascii="Times New Roman" w:hAnsi="Times New Roman" w:cs="Times New Roman"/>
                <w:sz w:val="22"/>
                <w:szCs w:val="22"/>
                <w:lang w:val="lt-LT"/>
              </w:rPr>
              <w:t xml:space="preserve">.1.1, ar 47.2.1.3, ar 47.2.1.4 </w:t>
            </w:r>
            <w:r w:rsidR="004A22D9" w:rsidRPr="00EE063C">
              <w:rPr>
                <w:rFonts w:ascii="Times New Roman" w:hAnsi="Times New Roman" w:cs="Times New Roman"/>
                <w:sz w:val="22"/>
                <w:szCs w:val="22"/>
                <w:lang w:val="lt-LT"/>
              </w:rPr>
              <w:t>papunktyje nurodytu alternatyviu būdu);</w:t>
            </w:r>
          </w:p>
          <w:p w14:paraId="04FC93C6" w14:textId="36BE6B25" w:rsidR="004079DB"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.3. </w:t>
            </w:r>
            <w:r w:rsidR="004A22D9" w:rsidRPr="00EE063C">
              <w:rPr>
                <w:rFonts w:ascii="Times New Roman" w:hAnsi="Times New Roman" w:cs="Times New Roman"/>
                <w:sz w:val="22"/>
                <w:szCs w:val="22"/>
                <w:u w:val="single"/>
                <w:lang w:val="lt-LT"/>
              </w:rPr>
              <w:t>Dokumentai, įrodantys</w:t>
            </w:r>
            <w:r w:rsidR="004A22D9" w:rsidRPr="00EE063C">
              <w:rPr>
                <w:rFonts w:ascii="Times New Roman" w:hAnsi="Times New Roman" w:cs="Times New Roman"/>
                <w:sz w:val="22"/>
                <w:szCs w:val="22"/>
                <w:lang w:val="lt-LT"/>
              </w:rPr>
              <w:t xml:space="preserve"> mokymus vedančių </w:t>
            </w:r>
            <w:r w:rsidR="004A22D9" w:rsidRPr="00EE063C">
              <w:rPr>
                <w:rFonts w:ascii="Times New Roman" w:hAnsi="Times New Roman" w:cs="Times New Roman"/>
                <w:sz w:val="22"/>
                <w:szCs w:val="22"/>
                <w:u w:val="single"/>
                <w:lang w:val="lt-LT"/>
              </w:rPr>
              <w:t>lektorių kvalifikaciją</w:t>
            </w:r>
            <w:r w:rsidR="004A22D9" w:rsidRPr="00EE063C">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EE063C">
              <w:rPr>
                <w:rFonts w:ascii="Times New Roman" w:hAnsi="Times New Roman" w:cs="Times New Roman"/>
                <w:sz w:val="22"/>
                <w:szCs w:val="22"/>
                <w:lang w:val="lt-LT"/>
              </w:rPr>
              <w:t xml:space="preserve">inkantį </w:t>
            </w:r>
            <w:r w:rsidR="00852FBB" w:rsidRPr="00EE063C">
              <w:rPr>
                <w:rFonts w:ascii="Times New Roman" w:hAnsi="Times New Roman" w:cs="Times New Roman"/>
                <w:sz w:val="22"/>
                <w:szCs w:val="22"/>
                <w:lang w:val="lt-LT"/>
              </w:rPr>
              <w:t>mokymų temą, arba 3 (tre</w:t>
            </w:r>
            <w:r w:rsidR="004A22D9" w:rsidRPr="00EE063C">
              <w:rPr>
                <w:rFonts w:ascii="Times New Roman" w:hAnsi="Times New Roman" w:cs="Times New Roman"/>
                <w:sz w:val="22"/>
                <w:szCs w:val="22"/>
                <w:lang w:val="lt-LT"/>
              </w:rPr>
              <w:t xml:space="preserve">jų) </w:t>
            </w:r>
            <w:r w:rsidR="008A714A" w:rsidRPr="00EE063C">
              <w:rPr>
                <w:rFonts w:ascii="Times New Roman" w:hAnsi="Times New Roman" w:cs="Times New Roman"/>
                <w:sz w:val="22"/>
                <w:szCs w:val="22"/>
                <w:lang w:val="lt-LT"/>
              </w:rPr>
              <w:t xml:space="preserve">pastarųjų </w:t>
            </w:r>
            <w:r w:rsidR="004A22D9" w:rsidRPr="00EE063C">
              <w:rPr>
                <w:rFonts w:ascii="Times New Roman" w:hAnsi="Times New Roman" w:cs="Times New Roman"/>
                <w:sz w:val="22"/>
                <w:szCs w:val="22"/>
                <w:lang w:val="lt-LT"/>
              </w:rPr>
              <w:t>metų darbo patirtį srity</w:t>
            </w:r>
            <w:r w:rsidR="00E63E12" w:rsidRPr="00EE063C">
              <w:rPr>
                <w:rFonts w:ascii="Times New Roman" w:hAnsi="Times New Roman" w:cs="Times New Roman"/>
                <w:sz w:val="22"/>
                <w:szCs w:val="22"/>
                <w:lang w:val="lt-LT"/>
              </w:rPr>
              <w:t xml:space="preserve">je, pagal kurią vedami mokymai </w:t>
            </w:r>
            <w:r w:rsidR="00E63E12" w:rsidRPr="00EE063C">
              <w:rPr>
                <w:rFonts w:ascii="Times New Roman" w:hAnsi="Times New Roman" w:cs="Times New Roman"/>
                <w:sz w:val="22"/>
                <w:szCs w:val="22"/>
                <w:u w:val="single"/>
                <w:lang w:val="lt-LT"/>
              </w:rPr>
              <w:t xml:space="preserve">arba </w:t>
            </w:r>
            <w:r w:rsidR="004A22D9" w:rsidRPr="00EE063C">
              <w:rPr>
                <w:rFonts w:ascii="Times New Roman" w:hAnsi="Times New Roman" w:cs="Times New Roman"/>
                <w:sz w:val="22"/>
                <w:szCs w:val="22"/>
                <w:lang w:val="lt-LT"/>
              </w:rPr>
              <w:t>dokumentai, įrodantys, kad ne trumpiau kaip 1 (vienus) metus iki vietos projekto paraiškos pateikimo dienos yra vykdę</w:t>
            </w:r>
            <w:r w:rsidR="00E63E12" w:rsidRPr="00EE063C">
              <w:rPr>
                <w:rFonts w:ascii="Times New Roman" w:hAnsi="Times New Roman" w:cs="Times New Roman"/>
                <w:sz w:val="22"/>
                <w:szCs w:val="22"/>
                <w:lang w:val="lt-LT"/>
              </w:rPr>
              <w:t>s</w:t>
            </w:r>
            <w:r w:rsidR="004A22D9" w:rsidRPr="00EE063C">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EE063C">
              <w:rPr>
                <w:rFonts w:ascii="Times New Roman" w:hAnsi="Times New Roman" w:cs="Times New Roman"/>
                <w:sz w:val="22"/>
                <w:szCs w:val="22"/>
                <w:lang w:val="lt-LT"/>
              </w:rPr>
              <w:t>ne mažesnę kaip 3 (tre</w:t>
            </w:r>
            <w:r w:rsidR="00E63E12" w:rsidRPr="00EE063C">
              <w:rPr>
                <w:rFonts w:ascii="Times New Roman" w:hAnsi="Times New Roman" w:cs="Times New Roman"/>
                <w:sz w:val="22"/>
                <w:szCs w:val="22"/>
                <w:lang w:val="lt-LT"/>
              </w:rPr>
              <w:t xml:space="preserve">jų) </w:t>
            </w:r>
            <w:r w:rsidR="004079DB" w:rsidRPr="00EE063C">
              <w:rPr>
                <w:rFonts w:ascii="Times New Roman" w:hAnsi="Times New Roman" w:cs="Times New Roman"/>
                <w:sz w:val="22"/>
                <w:szCs w:val="22"/>
                <w:lang w:val="lt-LT"/>
              </w:rPr>
              <w:t xml:space="preserve">pastarųjų metų </w:t>
            </w:r>
            <w:r w:rsidR="004A22D9" w:rsidRPr="00EE063C">
              <w:rPr>
                <w:rFonts w:ascii="Times New Roman" w:hAnsi="Times New Roman" w:cs="Times New Roman"/>
                <w:sz w:val="22"/>
                <w:szCs w:val="22"/>
                <w:lang w:val="lt-LT"/>
              </w:rPr>
              <w:t>suaugusi</w:t>
            </w:r>
            <w:r w:rsidR="00FB2B4D" w:rsidRPr="00EE063C">
              <w:rPr>
                <w:rFonts w:ascii="Times New Roman" w:hAnsi="Times New Roman" w:cs="Times New Roman"/>
                <w:sz w:val="22"/>
                <w:szCs w:val="22"/>
                <w:lang w:val="lt-LT"/>
              </w:rPr>
              <w:t>ųjų mokymo patirtį</w:t>
            </w:r>
            <w:r w:rsidR="004079DB" w:rsidRPr="00EE063C">
              <w:rPr>
                <w:rFonts w:ascii="Times New Roman" w:hAnsi="Times New Roman" w:cs="Times New Roman"/>
                <w:sz w:val="22"/>
                <w:szCs w:val="22"/>
                <w:lang w:val="lt-LT"/>
              </w:rPr>
              <w:t xml:space="preserve"> (taikoma</w:t>
            </w:r>
            <w:r w:rsidR="00FB2B4D" w:rsidRPr="00EE063C">
              <w:rPr>
                <w:rFonts w:ascii="Times New Roman" w:hAnsi="Times New Roman" w:cs="Times New Roman"/>
                <w:sz w:val="22"/>
                <w:szCs w:val="22"/>
                <w:lang w:val="lt-LT"/>
              </w:rPr>
              <w:t>,</w:t>
            </w:r>
            <w:r w:rsidR="004079DB" w:rsidRPr="00EE063C">
              <w:rPr>
                <w:rFonts w:ascii="Times New Roman" w:hAnsi="Times New Roman" w:cs="Times New Roman"/>
                <w:sz w:val="22"/>
                <w:szCs w:val="22"/>
                <w:lang w:val="lt-LT"/>
              </w:rPr>
              <w:t xml:space="preserve"> jeigu mokymo vietos projekto vykdytojas yra mokymo paslaugų teikėjas)</w:t>
            </w:r>
            <w:r w:rsidR="004A22D9" w:rsidRPr="00EE063C">
              <w:rPr>
                <w:rFonts w:ascii="Times New Roman" w:hAnsi="Times New Roman" w:cs="Times New Roman"/>
                <w:sz w:val="22"/>
                <w:szCs w:val="22"/>
                <w:lang w:val="lt-LT"/>
              </w:rPr>
              <w:t>;</w:t>
            </w:r>
          </w:p>
          <w:p w14:paraId="039F5CD6" w14:textId="4377F09F" w:rsidR="004A22D9" w:rsidRPr="00EE063C" w:rsidRDefault="004079DB"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4.4. L</w:t>
            </w:r>
            <w:r w:rsidR="004A22D9" w:rsidRPr="00EE063C">
              <w:rPr>
                <w:rFonts w:ascii="Times New Roman" w:hAnsi="Times New Roman" w:cs="Times New Roman"/>
                <w:sz w:val="22"/>
                <w:szCs w:val="22"/>
                <w:lang w:val="lt-LT"/>
              </w:rPr>
              <w:t>ektoriaus, turinčio sertifikuotą tradicinių amatų mokymo programą, tradicinių amatų meistro atestatas, tuo atveju, jeigu numatomi mokymai susiję su tradiciniais amatais</w:t>
            </w:r>
            <w:r w:rsidR="007337AB"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lang w:val="lt-LT"/>
              </w:rPr>
              <w:t>(taikoma</w:t>
            </w:r>
            <w:r w:rsidR="00FB2B4D" w:rsidRPr="00EE063C">
              <w:rPr>
                <w:rFonts w:ascii="Times New Roman" w:hAnsi="Times New Roman" w:cs="Times New Roman"/>
                <w:sz w:val="22"/>
                <w:szCs w:val="22"/>
                <w:lang w:val="lt-LT"/>
              </w:rPr>
              <w:t>,</w:t>
            </w:r>
            <w:r w:rsidR="004A22D9" w:rsidRPr="00EE063C">
              <w:rPr>
                <w:rFonts w:ascii="Times New Roman" w:hAnsi="Times New Roman" w:cs="Times New Roman"/>
                <w:sz w:val="22"/>
                <w:szCs w:val="22"/>
                <w:lang w:val="lt-LT"/>
              </w:rPr>
              <w:t xml:space="preserve"> jeigu mokymo vietos projekto vykdytojas yra mokymo paslaugų teikėjas);</w:t>
            </w:r>
          </w:p>
          <w:p w14:paraId="40C57F59" w14:textId="6B56CCE4" w:rsidR="004079DB" w:rsidRPr="00EE063C" w:rsidRDefault="004079DB"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4.5. </w:t>
            </w:r>
            <w:r w:rsidR="005F7D0B" w:rsidRPr="00EE063C">
              <w:rPr>
                <w:rFonts w:ascii="Times New Roman" w:hAnsi="Times New Roman" w:cs="Times New Roman"/>
                <w:sz w:val="22"/>
                <w:szCs w:val="22"/>
                <w:lang w:val="lt-LT"/>
              </w:rPr>
              <w:t>Dokumentai</w:t>
            </w:r>
            <w:r w:rsidR="00CF4CA6" w:rsidRPr="00EE063C">
              <w:rPr>
                <w:rFonts w:ascii="Times New Roman" w:hAnsi="Times New Roman" w:cs="Times New Roman"/>
                <w:sz w:val="22"/>
                <w:szCs w:val="22"/>
                <w:lang w:val="lt-LT"/>
              </w:rPr>
              <w:t xml:space="preserve">, įrodantys praktinių </w:t>
            </w:r>
            <w:r w:rsidR="005F7D0B" w:rsidRPr="00EE063C">
              <w:rPr>
                <w:rFonts w:ascii="Times New Roman" w:hAnsi="Times New Roman" w:cs="Times New Roman"/>
                <w:sz w:val="22"/>
                <w:szCs w:val="22"/>
                <w:lang w:val="lt-LT"/>
              </w:rPr>
              <w:t xml:space="preserve">informacinių seminarų </w:t>
            </w:r>
            <w:r w:rsidR="00EB2B93" w:rsidRPr="00EE063C">
              <w:rPr>
                <w:rFonts w:ascii="Times New Roman" w:hAnsi="Times New Roman" w:cs="Times New Roman"/>
                <w:sz w:val="22"/>
                <w:szCs w:val="22"/>
                <w:lang w:val="lt-LT"/>
              </w:rPr>
              <w:t xml:space="preserve">vesiančių </w:t>
            </w:r>
            <w:r w:rsidR="005F7D0B" w:rsidRPr="00EE063C">
              <w:rPr>
                <w:rFonts w:ascii="Times New Roman" w:hAnsi="Times New Roman" w:cs="Times New Roman"/>
                <w:sz w:val="22"/>
                <w:szCs w:val="22"/>
                <w:lang w:val="lt-LT"/>
              </w:rPr>
              <w:t xml:space="preserve">fizinių asmenų kvalifikaciją: </w:t>
            </w:r>
            <w:r w:rsidR="00EB2B93" w:rsidRPr="00EE063C">
              <w:rPr>
                <w:rFonts w:ascii="Times New Roman" w:hAnsi="Times New Roman" w:cs="Times New Roman"/>
                <w:sz w:val="22"/>
                <w:szCs w:val="22"/>
                <w:lang w:val="lt-LT"/>
              </w:rPr>
              <w:t>dokumentai, įrodantys, kad fizin</w:t>
            </w:r>
            <w:r w:rsidR="00CF4CA6" w:rsidRPr="00EE063C">
              <w:rPr>
                <w:rFonts w:ascii="Times New Roman" w:hAnsi="Times New Roman" w:cs="Times New Roman"/>
                <w:sz w:val="22"/>
                <w:szCs w:val="22"/>
                <w:lang w:val="lt-LT"/>
              </w:rPr>
              <w:t xml:space="preserve">io asmens, vesiančio praktinį </w:t>
            </w:r>
            <w:r w:rsidR="00EB2B93" w:rsidRPr="00EE063C">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F81AA2">
              <w:rPr>
                <w:rFonts w:ascii="Times New Roman" w:hAnsi="Times New Roman" w:cs="Times New Roman"/>
                <w:sz w:val="22"/>
                <w:szCs w:val="22"/>
                <w:lang w:val="lt-LT"/>
              </w:rPr>
              <w:t>rumpiau nei pastaruosius 3 (trejus</w:t>
            </w:r>
            <w:r w:rsidR="00EB2B93" w:rsidRPr="00F81AA2">
              <w:rPr>
                <w:rFonts w:ascii="Times New Roman" w:hAnsi="Times New Roman" w:cs="Times New Roman"/>
                <w:sz w:val="22"/>
                <w:szCs w:val="22"/>
                <w:lang w:val="lt-LT"/>
              </w:rPr>
              <w:t>) metus (</w:t>
            </w:r>
            <w:r w:rsidR="006E6CE7" w:rsidRPr="00F81AA2">
              <w:rPr>
                <w:rFonts w:ascii="Times New Roman" w:hAnsi="Times New Roman" w:cs="Times New Roman"/>
                <w:sz w:val="22"/>
                <w:szCs w:val="22"/>
                <w:lang w:val="lt-LT"/>
              </w:rPr>
              <w:t>darbo sutarties, jeigu asmuo dirba pagal darbo sutartį, sri</w:t>
            </w:r>
            <w:r w:rsidR="00E75883" w:rsidRPr="00F81AA2">
              <w:rPr>
                <w:rFonts w:ascii="Times New Roman" w:hAnsi="Times New Roman" w:cs="Times New Roman"/>
                <w:sz w:val="22"/>
                <w:szCs w:val="22"/>
                <w:lang w:val="lt-LT"/>
              </w:rPr>
              <w:t>tyje, atitinkančioje praktinio</w:t>
            </w:r>
            <w:r w:rsidR="006E6CE7" w:rsidRPr="00F81AA2">
              <w:rPr>
                <w:rFonts w:ascii="Times New Roman" w:hAnsi="Times New Roman" w:cs="Times New Roman"/>
                <w:sz w:val="22"/>
                <w:szCs w:val="22"/>
                <w:lang w:val="lt-LT"/>
              </w:rPr>
              <w:t xml:space="preserve"> informacinio seminaro temą</w:t>
            </w:r>
            <w:r w:rsidR="006D7419" w:rsidRPr="00F81AA2">
              <w:rPr>
                <w:rFonts w:ascii="Times New Roman" w:hAnsi="Times New Roman" w:cs="Times New Roman"/>
                <w:sz w:val="22"/>
                <w:szCs w:val="22"/>
                <w:lang w:val="lt-LT"/>
              </w:rPr>
              <w:t>, kopija</w:t>
            </w:r>
            <w:r w:rsidR="006E6CE7" w:rsidRPr="00F81AA2">
              <w:rPr>
                <w:rFonts w:ascii="Times New Roman" w:hAnsi="Times New Roman" w:cs="Times New Roman"/>
                <w:sz w:val="22"/>
                <w:szCs w:val="22"/>
                <w:lang w:val="lt-LT"/>
              </w:rPr>
              <w:t>; asociacijos, atstovaujančios srities, a</w:t>
            </w:r>
            <w:r w:rsidR="00CF4CA6" w:rsidRPr="00F81AA2">
              <w:rPr>
                <w:rFonts w:ascii="Times New Roman" w:hAnsi="Times New Roman" w:cs="Times New Roman"/>
                <w:sz w:val="22"/>
                <w:szCs w:val="22"/>
                <w:lang w:val="lt-LT"/>
              </w:rPr>
              <w:t xml:space="preserve">titinkančios praktinio </w:t>
            </w:r>
            <w:r w:rsidR="006E6CE7" w:rsidRPr="00F81AA2">
              <w:rPr>
                <w:rFonts w:ascii="Times New Roman" w:hAnsi="Times New Roman" w:cs="Times New Roman"/>
                <w:sz w:val="22"/>
                <w:szCs w:val="22"/>
                <w:lang w:val="lt-LT"/>
              </w:rPr>
              <w:t xml:space="preserve">informacinio </w:t>
            </w:r>
            <w:r w:rsidR="006E6CE7" w:rsidRPr="00F81AA2">
              <w:rPr>
                <w:rFonts w:ascii="Times New Roman" w:hAnsi="Times New Roman" w:cs="Times New Roman"/>
                <w:sz w:val="22"/>
                <w:szCs w:val="22"/>
                <w:lang w:val="lt-LT"/>
              </w:rPr>
              <w:lastRenderedPageBreak/>
              <w:t xml:space="preserve">seminaro temą, narystę ir veiklos </w:t>
            </w:r>
            <w:r w:rsidR="006D7419" w:rsidRPr="00F81AA2">
              <w:rPr>
                <w:rFonts w:ascii="Times New Roman" w:hAnsi="Times New Roman" w:cs="Times New Roman"/>
                <w:sz w:val="22"/>
                <w:szCs w:val="22"/>
                <w:lang w:val="lt-LT"/>
              </w:rPr>
              <w:t>vykdymą patvirtinantys dokumentai</w:t>
            </w:r>
            <w:r w:rsidR="006E6CE7" w:rsidRPr="00F81AA2">
              <w:rPr>
                <w:rFonts w:ascii="Times New Roman" w:hAnsi="Times New Roman" w:cs="Times New Roman"/>
                <w:sz w:val="22"/>
                <w:szCs w:val="22"/>
                <w:lang w:val="lt-LT"/>
              </w:rPr>
              <w:t xml:space="preserve"> arba </w:t>
            </w:r>
            <w:r w:rsidR="006D7419" w:rsidRPr="00F81AA2">
              <w:rPr>
                <w:rFonts w:ascii="Times New Roman" w:hAnsi="Times New Roman" w:cs="Times New Roman"/>
                <w:sz w:val="22"/>
                <w:szCs w:val="22"/>
                <w:lang w:val="lt-LT"/>
              </w:rPr>
              <w:t>produktų realizaciją įrodantys dokumentai</w:t>
            </w:r>
            <w:r w:rsidR="006E6CE7" w:rsidRPr="00F81AA2">
              <w:rPr>
                <w:rFonts w:ascii="Times New Roman" w:hAnsi="Times New Roman" w:cs="Times New Roman"/>
                <w:sz w:val="22"/>
                <w:szCs w:val="22"/>
                <w:lang w:val="lt-LT"/>
              </w:rPr>
              <w:t>, jeigu asmuo yra ūkininkas arba veikia pagal individualios veiklos pažymą ar verslo liudijimą</w:t>
            </w:r>
            <w:r w:rsidR="00EB2B93" w:rsidRPr="00F81AA2">
              <w:rPr>
                <w:rFonts w:ascii="Times New Roman" w:hAnsi="Times New Roman" w:cs="Times New Roman"/>
                <w:sz w:val="22"/>
                <w:szCs w:val="22"/>
                <w:lang w:val="lt-LT"/>
              </w:rPr>
              <w:t>)</w:t>
            </w:r>
            <w:r w:rsidR="006D7419" w:rsidRPr="00F81AA2">
              <w:rPr>
                <w:rFonts w:ascii="Times New Roman" w:hAnsi="Times New Roman" w:cs="Times New Roman"/>
                <w:sz w:val="22"/>
                <w:szCs w:val="22"/>
                <w:lang w:val="lt-LT"/>
              </w:rPr>
              <w:t>;</w:t>
            </w:r>
          </w:p>
          <w:p w14:paraId="4525E60C" w14:textId="6F06B8D2" w:rsidR="004A22D9" w:rsidRDefault="00C830A6" w:rsidP="00E05AC0">
            <w:pPr>
              <w:pStyle w:val="BodyText11"/>
              <w:ind w:firstLine="0"/>
              <w:rPr>
                <w:color w:val="000000"/>
                <w:sz w:val="22"/>
                <w:szCs w:val="22"/>
              </w:rPr>
            </w:pPr>
            <w:r w:rsidRPr="00EE063C">
              <w:rPr>
                <w:rFonts w:ascii="Times New Roman" w:hAnsi="Times New Roman" w:cs="Times New Roman"/>
                <w:sz w:val="22"/>
                <w:szCs w:val="22"/>
                <w:lang w:val="lt-LT"/>
              </w:rPr>
              <w:t>4</w:t>
            </w:r>
            <w:r w:rsidR="00AA1C0A">
              <w:rPr>
                <w:rFonts w:ascii="Times New Roman" w:hAnsi="Times New Roman" w:cs="Times New Roman"/>
                <w:sz w:val="22"/>
                <w:szCs w:val="22"/>
                <w:lang w:val="lt-LT"/>
              </w:rPr>
              <w:t xml:space="preserve">.5. </w:t>
            </w:r>
            <w:r w:rsidR="00AA1C0A" w:rsidRPr="00052F43">
              <w:rPr>
                <w:color w:val="000000"/>
                <w:sz w:val="22"/>
                <w:szCs w:val="22"/>
              </w:rPr>
              <w:t>Pareiškėjo registravimo pažymėjimo kopija;</w:t>
            </w:r>
          </w:p>
          <w:p w14:paraId="6FED34FD" w14:textId="08EA40E9" w:rsidR="00AA1C0A" w:rsidRDefault="00AA1C0A" w:rsidP="00E05AC0">
            <w:pPr>
              <w:pStyle w:val="BodyText11"/>
              <w:ind w:firstLine="0"/>
              <w:rPr>
                <w:color w:val="000000"/>
                <w:sz w:val="22"/>
                <w:szCs w:val="22"/>
              </w:rPr>
            </w:pPr>
            <w:r>
              <w:rPr>
                <w:color w:val="000000"/>
                <w:sz w:val="22"/>
                <w:szCs w:val="22"/>
              </w:rPr>
              <w:t xml:space="preserve">4.6. </w:t>
            </w:r>
            <w:r w:rsidRPr="00052F43">
              <w:rPr>
                <w:color w:val="000000"/>
                <w:sz w:val="22"/>
                <w:szCs w:val="22"/>
              </w:rPr>
              <w:t>Pareiškėjo nuostatų, įstatų kopijos arba kitų dokumentų, kurie pagal Lietuvos Respublikos civilinį kodeksą laikomi įstatais, kopijos;</w:t>
            </w:r>
          </w:p>
          <w:p w14:paraId="1DC8D13C" w14:textId="6440F50F" w:rsidR="00AA1C0A" w:rsidRPr="00EE063C" w:rsidRDefault="00AA1C0A" w:rsidP="00E05AC0">
            <w:pPr>
              <w:pStyle w:val="BodyText11"/>
              <w:ind w:firstLine="0"/>
              <w:rPr>
                <w:rFonts w:ascii="Times New Roman" w:hAnsi="Times New Roman" w:cs="Times New Roman"/>
                <w:sz w:val="22"/>
                <w:szCs w:val="22"/>
                <w:lang w:val="lt-LT"/>
              </w:rPr>
            </w:pPr>
            <w:r>
              <w:rPr>
                <w:color w:val="000000"/>
                <w:sz w:val="22"/>
                <w:szCs w:val="22"/>
              </w:rPr>
              <w:t xml:space="preserve">4.7. </w:t>
            </w:r>
            <w:r w:rsidRPr="00974C73">
              <w:rPr>
                <w:color w:val="000000"/>
                <w:sz w:val="22"/>
                <w:szCs w:val="22"/>
              </w:rPr>
              <w:t>Pareiškėjo finansinės atskaitomybės praėjusių finansinių metų dokumentai (naujai įregistruoti juridiniai asmenys teikia ūkinės veiklos pradžios balansą).</w:t>
            </w:r>
            <w:r w:rsidRPr="00974C73">
              <w:rPr>
                <w:rFonts w:ascii="Arial" w:hAnsi="Arial" w:cs="Arial"/>
                <w:noProof/>
                <w:color w:val="222222"/>
                <w:sz w:val="19"/>
                <w:szCs w:val="19"/>
                <w:lang w:val="lt-LT" w:eastAsia="lt-LT"/>
              </w:rPr>
              <w:drawing>
                <wp:inline distT="0" distB="0" distL="0" distR="0" wp14:anchorId="5FEDC82C" wp14:editId="402538B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6EFCD00A"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r w:rsidR="00AA1C0A">
              <w:rPr>
                <w:rFonts w:ascii="Times New Roman" w:hAnsi="Times New Roman" w:cs="Times New Roman"/>
                <w:sz w:val="22"/>
                <w:szCs w:val="22"/>
                <w:lang w:val="lt-LT"/>
              </w:rPr>
              <w:t xml:space="preserve"> </w:t>
            </w:r>
          </w:p>
          <w:p w14:paraId="022B30FB" w14:textId="0ECDA857" w:rsidR="004A22D9" w:rsidRPr="00EE063C" w:rsidRDefault="00C830A6" w:rsidP="00AA1C0A">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FD6232">
              <w:rPr>
                <w:rFonts w:ascii="Times New Roman" w:hAnsi="Times New Roman" w:cs="Times New Roman"/>
                <w:sz w:val="22"/>
                <w:szCs w:val="22"/>
                <w:lang w:val="lt-LT"/>
              </w:rPr>
              <w:t>.5</w:t>
            </w:r>
            <w:r w:rsidR="00AA1C0A">
              <w:rPr>
                <w:rFonts w:ascii="Times New Roman" w:hAnsi="Times New Roman" w:cs="Times New Roman"/>
                <w:sz w:val="22"/>
                <w:szCs w:val="22"/>
                <w:lang w:val="lt-LT"/>
              </w:rPr>
              <w:t xml:space="preserve">. - </w:t>
            </w:r>
            <w:r w:rsidR="004A22D9" w:rsidRPr="00EE063C">
              <w:rPr>
                <w:rFonts w:ascii="Times New Roman" w:hAnsi="Times New Roman" w:cs="Times New Roman"/>
                <w:i/>
                <w:sz w:val="22"/>
                <w:szCs w:val="22"/>
                <w:lang w:val="lt-LT"/>
              </w:rPr>
              <w:t xml:space="preserve"> </w:t>
            </w:r>
          </w:p>
          <w:p w14:paraId="4E02CFDF" w14:textId="782A6B0B"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5B00185C" w14:textId="11F2C890" w:rsidR="004A22D9" w:rsidRPr="00EE063C" w:rsidRDefault="00C830A6" w:rsidP="00AA1C0A">
            <w:pPr>
              <w:jc w:val="both"/>
              <w:rPr>
                <w:sz w:val="22"/>
                <w:szCs w:val="22"/>
              </w:rPr>
            </w:pPr>
            <w:r w:rsidRPr="00EE063C">
              <w:rPr>
                <w:sz w:val="22"/>
                <w:szCs w:val="22"/>
              </w:rPr>
              <w:t>6</w:t>
            </w:r>
            <w:r w:rsidR="004A22D9" w:rsidRPr="00EE063C">
              <w:rPr>
                <w:sz w:val="22"/>
                <w:szCs w:val="22"/>
              </w:rPr>
              <w:t>.1.</w:t>
            </w:r>
            <w:r w:rsidR="004A22D9" w:rsidRPr="00EE063C">
              <w:rPr>
                <w:i/>
                <w:sz w:val="22"/>
                <w:szCs w:val="22"/>
              </w:rPr>
              <w:t xml:space="preserve"> </w:t>
            </w:r>
            <w:r w:rsidR="00AA1C0A">
              <w:rPr>
                <w:bCs/>
                <w:sz w:val="22"/>
                <w:szCs w:val="22"/>
              </w:rPr>
              <w:t xml:space="preserve">- </w:t>
            </w:r>
          </w:p>
          <w:p w14:paraId="2DB35C03" w14:textId="197E82CF"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41F54319" w14:textId="23F6B86B" w:rsidR="004A22D9" w:rsidRPr="00EE063C" w:rsidRDefault="00C830A6" w:rsidP="0016272B">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w:t>
            </w:r>
            <w:r w:rsidR="0016272B">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w:t>
            </w:r>
          </w:p>
          <w:p w14:paraId="791BE354" w14:textId="30F44B96"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74538206" w:rsidR="004A22D9" w:rsidRPr="001629C6" w:rsidRDefault="00FF5761" w:rsidP="001629C6">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1629C6">
              <w:rPr>
                <w:rFonts w:ascii="Times New Roman" w:hAnsi="Times New Roman" w:cs="Times New Roman"/>
                <w:sz w:val="22"/>
                <w:szCs w:val="22"/>
                <w:lang w:val="lt-LT"/>
              </w:rPr>
              <w:t xml:space="preserve">.2. </w:t>
            </w:r>
            <w:r w:rsidR="001629C6" w:rsidRPr="00826F5D">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1"/>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7D065407" w:rsidR="00172B8D" w:rsidRPr="00EE063C" w:rsidRDefault="00217574" w:rsidP="0021757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Pareiškėjai gali </w:t>
            </w:r>
            <w:r w:rsidR="00172B8D" w:rsidRPr="00EE063C">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65F861AD" w:rsidR="004A2FD9" w:rsidRPr="0030247E" w:rsidRDefault="008A7FF8" w:rsidP="00736A88">
            <w:pPr>
              <w:jc w:val="both"/>
              <w:rPr>
                <w:i/>
                <w:szCs w:val="22"/>
              </w:rPr>
            </w:pPr>
            <w:r w:rsidRPr="0030247E">
              <w:rPr>
                <w:szCs w:val="22"/>
              </w:rPr>
              <w:t xml:space="preserve">6.1. </w:t>
            </w:r>
            <w:r w:rsidR="00AC7519" w:rsidRPr="0030247E">
              <w:rPr>
                <w:szCs w:val="22"/>
              </w:rPr>
              <w:t>Šio FSA priedai yra</w:t>
            </w:r>
            <w:r w:rsidR="004A2FD9" w:rsidRPr="0030247E">
              <w:rPr>
                <w:szCs w:val="22"/>
              </w:rPr>
              <w:t>:</w:t>
            </w:r>
          </w:p>
          <w:p w14:paraId="1601802B" w14:textId="3CE95C85" w:rsidR="003512F0" w:rsidRPr="00E961BA" w:rsidRDefault="00AC7519" w:rsidP="00F4790A">
            <w:pPr>
              <w:jc w:val="both"/>
              <w:rPr>
                <w:i/>
                <w:sz w:val="22"/>
                <w:szCs w:val="22"/>
              </w:rPr>
            </w:pPr>
            <w:r w:rsidRPr="0030247E">
              <w:rPr>
                <w:szCs w:val="22"/>
              </w:rPr>
              <w:t>1 priedas „</w:t>
            </w:r>
            <w:r w:rsidR="00D2154A" w:rsidRPr="0030247E">
              <w:rPr>
                <w:szCs w:val="22"/>
              </w:rPr>
              <w:t>V</w:t>
            </w:r>
            <w:r w:rsidR="00F4790A">
              <w:rPr>
                <w:szCs w:val="22"/>
              </w:rPr>
              <w:t>ietos projekto paraiška</w:t>
            </w:r>
            <w:r w:rsidRPr="0030247E">
              <w:rPr>
                <w:szCs w:val="22"/>
              </w:rPr>
              <w:t>“.</w:t>
            </w:r>
          </w:p>
        </w:tc>
      </w:tr>
    </w:tbl>
    <w:p w14:paraId="2EF0968F" w14:textId="27B557A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D8A1" w14:textId="77777777" w:rsidR="00856A62" w:rsidRDefault="00856A62" w:rsidP="0056536E">
      <w:r>
        <w:separator/>
      </w:r>
    </w:p>
  </w:endnote>
  <w:endnote w:type="continuationSeparator" w:id="0">
    <w:p w14:paraId="2DBFA06A" w14:textId="77777777" w:rsidR="00856A62" w:rsidRDefault="00856A6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C750D2" w:rsidRDefault="00C75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750D2" w:rsidRDefault="00C750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C750D2" w:rsidRDefault="00C750D2">
    <w:pPr>
      <w:pStyle w:val="Footer"/>
      <w:framePr w:wrap="around" w:vAnchor="text" w:hAnchor="margin" w:xAlign="right" w:y="1"/>
      <w:rPr>
        <w:rStyle w:val="PageNumber"/>
      </w:rPr>
    </w:pPr>
  </w:p>
  <w:p w14:paraId="1E1A4612" w14:textId="77777777" w:rsidR="00C750D2" w:rsidRDefault="00C750D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C750D2" w:rsidRPr="00875792" w:rsidRDefault="00C750D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B0F3" w14:textId="77777777" w:rsidR="00856A62" w:rsidRDefault="00856A62" w:rsidP="0056536E">
      <w:r>
        <w:separator/>
      </w:r>
    </w:p>
  </w:footnote>
  <w:footnote w:type="continuationSeparator" w:id="0">
    <w:p w14:paraId="39359802" w14:textId="77777777" w:rsidR="00856A62" w:rsidRDefault="00856A6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C750D2" w:rsidRDefault="00C750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750D2" w:rsidRDefault="00C7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C670285" w:rsidR="00C750D2" w:rsidRDefault="00C750D2">
    <w:pPr>
      <w:pStyle w:val="Header"/>
      <w:jc w:val="center"/>
    </w:pPr>
    <w:r>
      <w:fldChar w:fldCharType="begin"/>
    </w:r>
    <w:r>
      <w:instrText>PAGE   \* MERGEFORMAT</w:instrText>
    </w:r>
    <w:r>
      <w:fldChar w:fldCharType="separate"/>
    </w:r>
    <w:r w:rsidR="00655198" w:rsidRPr="00655198">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C750D2" w:rsidRDefault="00C750D2">
    <w:pPr>
      <w:pStyle w:val="Header"/>
      <w:jc w:val="center"/>
    </w:pPr>
  </w:p>
  <w:p w14:paraId="2D376810" w14:textId="77777777" w:rsidR="00C750D2" w:rsidRDefault="00C7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BE4DAE"/>
    <w:multiLevelType w:val="hybridMultilevel"/>
    <w:tmpl w:val="31E80076"/>
    <w:lvl w:ilvl="0" w:tplc="4D16D32E">
      <w:start w:val="3"/>
      <w:numFmt w:val="bullet"/>
      <w:lvlText w:val="-"/>
      <w:lvlJc w:val="left"/>
      <w:pPr>
        <w:ind w:left="420" w:hanging="360"/>
      </w:pPr>
      <w:rPr>
        <w:rFonts w:ascii="Times New Roman" w:eastAsia="Calibr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780197"/>
    <w:multiLevelType w:val="hybridMultilevel"/>
    <w:tmpl w:val="EB9A1DC4"/>
    <w:lvl w:ilvl="0" w:tplc="6F766A78">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FB0"/>
    <w:rsid w:val="000230E8"/>
    <w:rsid w:val="00023110"/>
    <w:rsid w:val="00023CB5"/>
    <w:rsid w:val="00023DA5"/>
    <w:rsid w:val="00024338"/>
    <w:rsid w:val="00024431"/>
    <w:rsid w:val="000246DD"/>
    <w:rsid w:val="0002496B"/>
    <w:rsid w:val="00024E05"/>
    <w:rsid w:val="00025691"/>
    <w:rsid w:val="000262D8"/>
    <w:rsid w:val="0002657D"/>
    <w:rsid w:val="00026979"/>
    <w:rsid w:val="00026BD5"/>
    <w:rsid w:val="0002702B"/>
    <w:rsid w:val="0002720D"/>
    <w:rsid w:val="0002737F"/>
    <w:rsid w:val="00027745"/>
    <w:rsid w:val="00027F72"/>
    <w:rsid w:val="00030F0A"/>
    <w:rsid w:val="00031778"/>
    <w:rsid w:val="00031A52"/>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332"/>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6B0"/>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4AE"/>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0D80"/>
    <w:rsid w:val="00081AD9"/>
    <w:rsid w:val="00081D3B"/>
    <w:rsid w:val="00081D43"/>
    <w:rsid w:val="00081EF6"/>
    <w:rsid w:val="00082235"/>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CDA"/>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0B6"/>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A4A"/>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A3"/>
    <w:rsid w:val="000B6D21"/>
    <w:rsid w:val="000B7415"/>
    <w:rsid w:val="000B744B"/>
    <w:rsid w:val="000B7BD4"/>
    <w:rsid w:val="000B7D99"/>
    <w:rsid w:val="000C13D0"/>
    <w:rsid w:val="000C13FD"/>
    <w:rsid w:val="000C1875"/>
    <w:rsid w:val="000C1AE0"/>
    <w:rsid w:val="000C1BE3"/>
    <w:rsid w:val="000C222A"/>
    <w:rsid w:val="000C25BB"/>
    <w:rsid w:val="000C373C"/>
    <w:rsid w:val="000C3A31"/>
    <w:rsid w:val="000C3B32"/>
    <w:rsid w:val="000C3CD8"/>
    <w:rsid w:val="000C4168"/>
    <w:rsid w:val="000C421F"/>
    <w:rsid w:val="000C42F2"/>
    <w:rsid w:val="000C44CF"/>
    <w:rsid w:val="000C47DF"/>
    <w:rsid w:val="000C4B3D"/>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64B"/>
    <w:rsid w:val="000C67F8"/>
    <w:rsid w:val="000C6D36"/>
    <w:rsid w:val="000C70A9"/>
    <w:rsid w:val="000C7B2B"/>
    <w:rsid w:val="000C7B9F"/>
    <w:rsid w:val="000D08D7"/>
    <w:rsid w:val="000D0BEC"/>
    <w:rsid w:val="000D0C64"/>
    <w:rsid w:val="000D107A"/>
    <w:rsid w:val="000D1119"/>
    <w:rsid w:val="000D141E"/>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248"/>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57"/>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444"/>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684"/>
    <w:rsid w:val="00154A27"/>
    <w:rsid w:val="00155547"/>
    <w:rsid w:val="00155562"/>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2B"/>
    <w:rsid w:val="001629C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26D"/>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44"/>
    <w:rsid w:val="00180BB0"/>
    <w:rsid w:val="0018109A"/>
    <w:rsid w:val="0018171C"/>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77F"/>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0FE8"/>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09C"/>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500"/>
    <w:rsid w:val="001D56E5"/>
    <w:rsid w:val="001D59E5"/>
    <w:rsid w:val="001D5B02"/>
    <w:rsid w:val="001D5D3A"/>
    <w:rsid w:val="001D5D82"/>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85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0B3"/>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2ABE"/>
    <w:rsid w:val="0021344C"/>
    <w:rsid w:val="0021356D"/>
    <w:rsid w:val="002135FF"/>
    <w:rsid w:val="00214019"/>
    <w:rsid w:val="0021520E"/>
    <w:rsid w:val="002156A9"/>
    <w:rsid w:val="00215EF4"/>
    <w:rsid w:val="0021608D"/>
    <w:rsid w:val="002163BD"/>
    <w:rsid w:val="0021642A"/>
    <w:rsid w:val="00216F40"/>
    <w:rsid w:val="0021746D"/>
    <w:rsid w:val="00217574"/>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2B2"/>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BD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5EAA"/>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93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8F3"/>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50"/>
    <w:rsid w:val="002F2E6C"/>
    <w:rsid w:val="002F332E"/>
    <w:rsid w:val="002F3BAA"/>
    <w:rsid w:val="002F3CC3"/>
    <w:rsid w:val="002F3F5F"/>
    <w:rsid w:val="002F408E"/>
    <w:rsid w:val="002F4123"/>
    <w:rsid w:val="002F4C80"/>
    <w:rsid w:val="002F4EEF"/>
    <w:rsid w:val="002F536F"/>
    <w:rsid w:val="002F5395"/>
    <w:rsid w:val="002F5496"/>
    <w:rsid w:val="002F57D9"/>
    <w:rsid w:val="002F625D"/>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47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F5B"/>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79B"/>
    <w:rsid w:val="00337834"/>
    <w:rsid w:val="00337837"/>
    <w:rsid w:val="00337BDB"/>
    <w:rsid w:val="00337CB3"/>
    <w:rsid w:val="00337E49"/>
    <w:rsid w:val="00340340"/>
    <w:rsid w:val="0034104E"/>
    <w:rsid w:val="0034106E"/>
    <w:rsid w:val="00341185"/>
    <w:rsid w:val="003418AB"/>
    <w:rsid w:val="0034227D"/>
    <w:rsid w:val="00342A8D"/>
    <w:rsid w:val="00342D68"/>
    <w:rsid w:val="00342F8C"/>
    <w:rsid w:val="00343073"/>
    <w:rsid w:val="00343524"/>
    <w:rsid w:val="00343733"/>
    <w:rsid w:val="00343BFA"/>
    <w:rsid w:val="003443BA"/>
    <w:rsid w:val="003443E9"/>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13D"/>
    <w:rsid w:val="003512AF"/>
    <w:rsid w:val="003512F0"/>
    <w:rsid w:val="00351822"/>
    <w:rsid w:val="00351C1D"/>
    <w:rsid w:val="0035217F"/>
    <w:rsid w:val="00352845"/>
    <w:rsid w:val="00352E13"/>
    <w:rsid w:val="00352F7E"/>
    <w:rsid w:val="00353901"/>
    <w:rsid w:val="00353D25"/>
    <w:rsid w:val="00353E9C"/>
    <w:rsid w:val="00353EA1"/>
    <w:rsid w:val="00353F3C"/>
    <w:rsid w:val="003546AA"/>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643"/>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951"/>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20"/>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253"/>
    <w:rsid w:val="003B6904"/>
    <w:rsid w:val="003B6EBF"/>
    <w:rsid w:val="003B730A"/>
    <w:rsid w:val="003B74F0"/>
    <w:rsid w:val="003B7732"/>
    <w:rsid w:val="003B7F6F"/>
    <w:rsid w:val="003C0299"/>
    <w:rsid w:val="003C0678"/>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6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54"/>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E0A"/>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9D3"/>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A8C"/>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705"/>
    <w:rsid w:val="0045683E"/>
    <w:rsid w:val="00456BE3"/>
    <w:rsid w:val="00457007"/>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86FAE"/>
    <w:rsid w:val="00490101"/>
    <w:rsid w:val="004907C0"/>
    <w:rsid w:val="00491710"/>
    <w:rsid w:val="00491DE1"/>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7B"/>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C1C"/>
    <w:rsid w:val="004B6C58"/>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36"/>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D55"/>
    <w:rsid w:val="004F1EB3"/>
    <w:rsid w:val="004F1F9B"/>
    <w:rsid w:val="004F2093"/>
    <w:rsid w:val="004F27BE"/>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7"/>
    <w:rsid w:val="00520A6C"/>
    <w:rsid w:val="00520E4E"/>
    <w:rsid w:val="005210D0"/>
    <w:rsid w:val="005210DF"/>
    <w:rsid w:val="005217C9"/>
    <w:rsid w:val="005219DF"/>
    <w:rsid w:val="00521B2E"/>
    <w:rsid w:val="005228B8"/>
    <w:rsid w:val="00522D70"/>
    <w:rsid w:val="00522D89"/>
    <w:rsid w:val="00522F1E"/>
    <w:rsid w:val="0052311E"/>
    <w:rsid w:val="005231F2"/>
    <w:rsid w:val="0052322A"/>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5A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076"/>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426"/>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AC6"/>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2FA"/>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21"/>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066"/>
    <w:rsid w:val="005C7670"/>
    <w:rsid w:val="005C7A11"/>
    <w:rsid w:val="005D0098"/>
    <w:rsid w:val="005D02F5"/>
    <w:rsid w:val="005D0B18"/>
    <w:rsid w:val="005D0F2F"/>
    <w:rsid w:val="005D121A"/>
    <w:rsid w:val="005D1224"/>
    <w:rsid w:val="005D1575"/>
    <w:rsid w:val="005D1607"/>
    <w:rsid w:val="005D1C0F"/>
    <w:rsid w:val="005D1C14"/>
    <w:rsid w:val="005D24BF"/>
    <w:rsid w:val="005D252B"/>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D4E"/>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EE0"/>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0F2"/>
    <w:rsid w:val="0065513C"/>
    <w:rsid w:val="00655198"/>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025"/>
    <w:rsid w:val="00664161"/>
    <w:rsid w:val="0066432C"/>
    <w:rsid w:val="00664554"/>
    <w:rsid w:val="006645B5"/>
    <w:rsid w:val="00664789"/>
    <w:rsid w:val="00664904"/>
    <w:rsid w:val="00664B1E"/>
    <w:rsid w:val="00665A2C"/>
    <w:rsid w:val="00665B02"/>
    <w:rsid w:val="00665D46"/>
    <w:rsid w:val="00665E28"/>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B2B"/>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715"/>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01"/>
    <w:rsid w:val="006C34A5"/>
    <w:rsid w:val="006C34BC"/>
    <w:rsid w:val="006C37DA"/>
    <w:rsid w:val="006C3E83"/>
    <w:rsid w:val="006C4101"/>
    <w:rsid w:val="006C4153"/>
    <w:rsid w:val="006C492C"/>
    <w:rsid w:val="006C5062"/>
    <w:rsid w:val="006C560E"/>
    <w:rsid w:val="006C56A7"/>
    <w:rsid w:val="006C592D"/>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30"/>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2E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7AB"/>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A51"/>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4CA"/>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6B9E"/>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596"/>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2FBB"/>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C8F"/>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281"/>
    <w:rsid w:val="008135C4"/>
    <w:rsid w:val="00813B1C"/>
    <w:rsid w:val="00814176"/>
    <w:rsid w:val="0081521A"/>
    <w:rsid w:val="00815574"/>
    <w:rsid w:val="008156B1"/>
    <w:rsid w:val="0081599F"/>
    <w:rsid w:val="00815DDD"/>
    <w:rsid w:val="0081650D"/>
    <w:rsid w:val="008168F4"/>
    <w:rsid w:val="00816E2D"/>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4E24"/>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13E"/>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A62"/>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864"/>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777"/>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4D0"/>
    <w:rsid w:val="008D1760"/>
    <w:rsid w:val="008D1DED"/>
    <w:rsid w:val="008D1FA1"/>
    <w:rsid w:val="008D20AB"/>
    <w:rsid w:val="008D2488"/>
    <w:rsid w:val="008D2949"/>
    <w:rsid w:val="008D2E90"/>
    <w:rsid w:val="008D3224"/>
    <w:rsid w:val="008D3F85"/>
    <w:rsid w:val="008D3FC1"/>
    <w:rsid w:val="008D4101"/>
    <w:rsid w:val="008D4347"/>
    <w:rsid w:val="008D46E2"/>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0C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68F"/>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2E10"/>
    <w:rsid w:val="00954162"/>
    <w:rsid w:val="00955691"/>
    <w:rsid w:val="00955773"/>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C8"/>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4C4"/>
    <w:rsid w:val="00974C73"/>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E7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C0C"/>
    <w:rsid w:val="009E2D09"/>
    <w:rsid w:val="009E300D"/>
    <w:rsid w:val="009E3149"/>
    <w:rsid w:val="009E40F0"/>
    <w:rsid w:val="009E4BAD"/>
    <w:rsid w:val="009E4D9E"/>
    <w:rsid w:val="009E50A3"/>
    <w:rsid w:val="009E50BE"/>
    <w:rsid w:val="009E5648"/>
    <w:rsid w:val="009E5737"/>
    <w:rsid w:val="009E579F"/>
    <w:rsid w:val="009E5C79"/>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795"/>
    <w:rsid w:val="009F186C"/>
    <w:rsid w:val="009F1912"/>
    <w:rsid w:val="009F1D01"/>
    <w:rsid w:val="009F1D0D"/>
    <w:rsid w:val="009F2A4E"/>
    <w:rsid w:val="009F2BAC"/>
    <w:rsid w:val="009F2DE8"/>
    <w:rsid w:val="009F3991"/>
    <w:rsid w:val="009F3AD7"/>
    <w:rsid w:val="009F3F48"/>
    <w:rsid w:val="009F419D"/>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2E1"/>
    <w:rsid w:val="00A046C9"/>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B7E"/>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84"/>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B7"/>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743"/>
    <w:rsid w:val="00A70BA7"/>
    <w:rsid w:val="00A70CE2"/>
    <w:rsid w:val="00A70EC0"/>
    <w:rsid w:val="00A710D5"/>
    <w:rsid w:val="00A721D2"/>
    <w:rsid w:val="00A72301"/>
    <w:rsid w:val="00A724C6"/>
    <w:rsid w:val="00A72807"/>
    <w:rsid w:val="00A72CD3"/>
    <w:rsid w:val="00A72EB6"/>
    <w:rsid w:val="00A7366C"/>
    <w:rsid w:val="00A738C7"/>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C0A"/>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655"/>
    <w:rsid w:val="00AB4C74"/>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22"/>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731"/>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3BF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80D"/>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899"/>
    <w:rsid w:val="00B50B2F"/>
    <w:rsid w:val="00B50C9D"/>
    <w:rsid w:val="00B5108E"/>
    <w:rsid w:val="00B510B9"/>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302"/>
    <w:rsid w:val="00B564CB"/>
    <w:rsid w:val="00B56B44"/>
    <w:rsid w:val="00B56E29"/>
    <w:rsid w:val="00B570EC"/>
    <w:rsid w:val="00B5796B"/>
    <w:rsid w:val="00B57A17"/>
    <w:rsid w:val="00B57FAC"/>
    <w:rsid w:val="00B6015D"/>
    <w:rsid w:val="00B60B4A"/>
    <w:rsid w:val="00B60E8F"/>
    <w:rsid w:val="00B60ECA"/>
    <w:rsid w:val="00B614A3"/>
    <w:rsid w:val="00B615F4"/>
    <w:rsid w:val="00B616EF"/>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848"/>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2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14D"/>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4E0"/>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CA8"/>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06D"/>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635"/>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0D2"/>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5E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91B"/>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0D3"/>
    <w:rsid w:val="00CF7435"/>
    <w:rsid w:val="00CF74CC"/>
    <w:rsid w:val="00CF7C71"/>
    <w:rsid w:val="00CF7CBF"/>
    <w:rsid w:val="00D001F9"/>
    <w:rsid w:val="00D008BB"/>
    <w:rsid w:val="00D0098B"/>
    <w:rsid w:val="00D00EE0"/>
    <w:rsid w:val="00D010C0"/>
    <w:rsid w:val="00D01957"/>
    <w:rsid w:val="00D01970"/>
    <w:rsid w:val="00D01AD5"/>
    <w:rsid w:val="00D024D2"/>
    <w:rsid w:val="00D02BF5"/>
    <w:rsid w:val="00D02ED8"/>
    <w:rsid w:val="00D03539"/>
    <w:rsid w:val="00D036B8"/>
    <w:rsid w:val="00D03843"/>
    <w:rsid w:val="00D039A7"/>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1EE"/>
    <w:rsid w:val="00D11668"/>
    <w:rsid w:val="00D11A4E"/>
    <w:rsid w:val="00D11C94"/>
    <w:rsid w:val="00D11D4B"/>
    <w:rsid w:val="00D126B7"/>
    <w:rsid w:val="00D12FEE"/>
    <w:rsid w:val="00D1301B"/>
    <w:rsid w:val="00D13404"/>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32"/>
    <w:rsid w:val="00D16472"/>
    <w:rsid w:val="00D173ED"/>
    <w:rsid w:val="00D175A9"/>
    <w:rsid w:val="00D17835"/>
    <w:rsid w:val="00D178BD"/>
    <w:rsid w:val="00D17A4A"/>
    <w:rsid w:val="00D17B0E"/>
    <w:rsid w:val="00D207BB"/>
    <w:rsid w:val="00D20AC9"/>
    <w:rsid w:val="00D21212"/>
    <w:rsid w:val="00D2154A"/>
    <w:rsid w:val="00D2169D"/>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63B"/>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BD"/>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D6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0DE5"/>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15"/>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4B8"/>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819"/>
    <w:rsid w:val="00DB492F"/>
    <w:rsid w:val="00DB493B"/>
    <w:rsid w:val="00DB5198"/>
    <w:rsid w:val="00DB51D1"/>
    <w:rsid w:val="00DB57CD"/>
    <w:rsid w:val="00DB6645"/>
    <w:rsid w:val="00DB665E"/>
    <w:rsid w:val="00DB68AB"/>
    <w:rsid w:val="00DB692A"/>
    <w:rsid w:val="00DB6A5B"/>
    <w:rsid w:val="00DB6B09"/>
    <w:rsid w:val="00DB6B1B"/>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12"/>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75D"/>
    <w:rsid w:val="00E5581E"/>
    <w:rsid w:val="00E5596A"/>
    <w:rsid w:val="00E55AD5"/>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0C4B"/>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1BA"/>
    <w:rsid w:val="00E96333"/>
    <w:rsid w:val="00E96BC7"/>
    <w:rsid w:val="00E96C66"/>
    <w:rsid w:val="00E97BA8"/>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4EF"/>
    <w:rsid w:val="00ED457B"/>
    <w:rsid w:val="00ED4E03"/>
    <w:rsid w:val="00ED5570"/>
    <w:rsid w:val="00ED59AD"/>
    <w:rsid w:val="00ED5A0B"/>
    <w:rsid w:val="00ED5C28"/>
    <w:rsid w:val="00ED5E4B"/>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3A"/>
    <w:rsid w:val="00EF5081"/>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071"/>
    <w:rsid w:val="00F063A4"/>
    <w:rsid w:val="00F06C89"/>
    <w:rsid w:val="00F06D68"/>
    <w:rsid w:val="00F06EE4"/>
    <w:rsid w:val="00F070B0"/>
    <w:rsid w:val="00F078FB"/>
    <w:rsid w:val="00F07C10"/>
    <w:rsid w:val="00F106D3"/>
    <w:rsid w:val="00F10799"/>
    <w:rsid w:val="00F1091B"/>
    <w:rsid w:val="00F10BCC"/>
    <w:rsid w:val="00F10D13"/>
    <w:rsid w:val="00F114FC"/>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01"/>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A1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37B95"/>
    <w:rsid w:val="00F405A7"/>
    <w:rsid w:val="00F40E2E"/>
    <w:rsid w:val="00F40F42"/>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90A"/>
    <w:rsid w:val="00F501D6"/>
    <w:rsid w:val="00F50F28"/>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33C"/>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DBC"/>
    <w:rsid w:val="00F93FD0"/>
    <w:rsid w:val="00F9460A"/>
    <w:rsid w:val="00F94652"/>
    <w:rsid w:val="00F94813"/>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AD"/>
    <w:rsid w:val="00FA6B45"/>
    <w:rsid w:val="00FA6D50"/>
    <w:rsid w:val="00FA6E34"/>
    <w:rsid w:val="00FA722A"/>
    <w:rsid w:val="00FA750F"/>
    <w:rsid w:val="00FA7AB1"/>
    <w:rsid w:val="00FA7B3F"/>
    <w:rsid w:val="00FA7C2A"/>
    <w:rsid w:val="00FB0024"/>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C7EC8"/>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6D151"/>
  <w15:docId w15:val="{A4272BE1-8889-4925-9243-A0967C18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lt/dokumentai/renginio-organizavimo-fiksuotojo-ikainio-nustatymo-tyrimo-ataskai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renginio-organizavimo-fiksuotojo-ikainio-nustatymo-tyrimo-ataskai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nvesticijo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nvesticijos.lt/lt/dokumentai/bendruju-igudziu-mokymo-fiksuotojo-ikainio-nustatymo-tyrimo-ataskaita"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4F61-BE55-4829-962A-CE8E042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10</Pages>
  <Words>18959</Words>
  <Characters>10807</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29707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Simona</cp:lastModifiedBy>
  <cp:revision>78</cp:revision>
  <cp:lastPrinted>2018-05-09T07:36:00Z</cp:lastPrinted>
  <dcterms:created xsi:type="dcterms:W3CDTF">2018-02-20T13:15:00Z</dcterms:created>
  <dcterms:modified xsi:type="dcterms:W3CDTF">2018-05-21T05:25:00Z</dcterms:modified>
</cp:coreProperties>
</file>