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66" w:rsidRDefault="00535466" w:rsidP="00535466">
      <w:pPr>
        <w:spacing w:before="100" w:beforeAutospacing="1" w:after="100" w:afterAutospacing="1" w:line="240" w:lineRule="auto"/>
        <w:jc w:val="center"/>
        <w:outlineLvl w:val="0"/>
        <w:rPr>
          <w:rFonts w:ascii="Times New Roman" w:eastAsia="Times New Roman" w:hAnsi="Times New Roman"/>
          <w:b/>
          <w:bCs/>
          <w:kern w:val="36"/>
          <w:sz w:val="28"/>
          <w:szCs w:val="28"/>
          <w:lang w:eastAsia="lt-LT"/>
        </w:rPr>
      </w:pPr>
      <w:r>
        <w:rPr>
          <w:rFonts w:ascii="Times New Roman" w:eastAsia="Times New Roman" w:hAnsi="Times New Roman"/>
          <w:b/>
          <w:bCs/>
          <w:noProof/>
          <w:kern w:val="36"/>
          <w:sz w:val="28"/>
          <w:szCs w:val="28"/>
          <w:lang w:eastAsia="lt-LT"/>
        </w:rPr>
        <w:drawing>
          <wp:inline distT="0" distB="0" distL="0" distR="0" wp14:anchorId="3BE79014" wp14:editId="3D8F1CE4">
            <wp:extent cx="1971675" cy="7810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pic:spPr>
                </pic:pic>
              </a:graphicData>
            </a:graphic>
          </wp:inline>
        </w:drawing>
      </w:r>
      <w:r>
        <w:rPr>
          <w:rFonts w:ascii="Times New Roman" w:eastAsia="Times New Roman" w:hAnsi="Times New Roman"/>
          <w:b/>
          <w:bCs/>
          <w:noProof/>
          <w:kern w:val="36"/>
          <w:sz w:val="28"/>
          <w:szCs w:val="28"/>
          <w:lang w:eastAsia="lt-LT"/>
        </w:rPr>
        <w:drawing>
          <wp:inline distT="0" distB="0" distL="0" distR="0" wp14:anchorId="36543790" wp14:editId="57E455E5">
            <wp:extent cx="771525" cy="792956"/>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92956"/>
                    </a:xfrm>
                    <a:prstGeom prst="rect">
                      <a:avLst/>
                    </a:prstGeom>
                    <a:noFill/>
                  </pic:spPr>
                </pic:pic>
              </a:graphicData>
            </a:graphic>
          </wp:inline>
        </w:drawing>
      </w:r>
      <w:r>
        <w:rPr>
          <w:rFonts w:ascii="Times New Roman" w:eastAsia="Times New Roman" w:hAnsi="Times New Roman"/>
          <w:b/>
          <w:bCs/>
          <w:noProof/>
          <w:kern w:val="36"/>
          <w:sz w:val="28"/>
          <w:szCs w:val="28"/>
          <w:lang w:eastAsia="lt-LT"/>
        </w:rPr>
        <w:drawing>
          <wp:inline distT="0" distB="0" distL="0" distR="0" wp14:anchorId="6DC01013" wp14:editId="7C359997">
            <wp:extent cx="828675" cy="918261"/>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18261"/>
                    </a:xfrm>
                    <a:prstGeom prst="rect">
                      <a:avLst/>
                    </a:prstGeom>
                    <a:noFill/>
                  </pic:spPr>
                </pic:pic>
              </a:graphicData>
            </a:graphic>
          </wp:inline>
        </w:drawing>
      </w:r>
      <w:r>
        <w:rPr>
          <w:rFonts w:ascii="Times New Roman" w:eastAsia="Times New Roman" w:hAnsi="Times New Roman"/>
          <w:b/>
          <w:bCs/>
          <w:noProof/>
          <w:kern w:val="36"/>
          <w:sz w:val="28"/>
          <w:szCs w:val="28"/>
          <w:lang w:eastAsia="lt-LT"/>
        </w:rPr>
        <w:drawing>
          <wp:inline distT="0" distB="0" distL="0" distR="0" wp14:anchorId="2F523D41" wp14:editId="0104A2C9">
            <wp:extent cx="1115144" cy="809625"/>
            <wp:effectExtent l="0" t="0" r="889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144" cy="809625"/>
                    </a:xfrm>
                    <a:prstGeom prst="rect">
                      <a:avLst/>
                    </a:prstGeom>
                    <a:noFill/>
                  </pic:spPr>
                </pic:pic>
              </a:graphicData>
            </a:graphic>
          </wp:inline>
        </w:drawing>
      </w:r>
    </w:p>
    <w:p w:rsidR="00535466" w:rsidRDefault="005170D5" w:rsidP="00535466">
      <w:pPr>
        <w:spacing w:before="100" w:beforeAutospacing="1" w:after="100" w:afterAutospacing="1" w:line="240" w:lineRule="auto"/>
        <w:jc w:val="center"/>
        <w:outlineLvl w:val="0"/>
        <w:rPr>
          <w:rFonts w:ascii="Times New Roman" w:eastAsia="Times New Roman" w:hAnsi="Times New Roman"/>
          <w:b/>
          <w:bCs/>
          <w:kern w:val="36"/>
          <w:sz w:val="28"/>
          <w:szCs w:val="28"/>
          <w:lang w:eastAsia="lt-LT"/>
        </w:rPr>
      </w:pPr>
      <w:r>
        <w:rPr>
          <w:rFonts w:ascii="Times New Roman" w:eastAsia="Times New Roman" w:hAnsi="Times New Roman"/>
          <w:b/>
          <w:bCs/>
          <w:kern w:val="36"/>
          <w:sz w:val="28"/>
          <w:szCs w:val="28"/>
          <w:lang w:eastAsia="lt-LT"/>
        </w:rPr>
        <w:t>2015</w:t>
      </w:r>
      <w:r w:rsidR="00535466">
        <w:rPr>
          <w:rFonts w:ascii="Times New Roman" w:eastAsia="Times New Roman" w:hAnsi="Times New Roman"/>
          <w:b/>
          <w:bCs/>
          <w:kern w:val="36"/>
          <w:sz w:val="28"/>
          <w:szCs w:val="28"/>
          <w:lang w:eastAsia="lt-LT"/>
        </w:rPr>
        <w:t xml:space="preserve"> m. </w:t>
      </w:r>
      <w:r>
        <w:rPr>
          <w:rFonts w:ascii="Times New Roman" w:eastAsia="Times New Roman" w:hAnsi="Times New Roman"/>
          <w:b/>
          <w:bCs/>
          <w:kern w:val="36"/>
          <w:sz w:val="28"/>
          <w:szCs w:val="28"/>
          <w:lang w:eastAsia="lt-LT"/>
        </w:rPr>
        <w:t>birželio 2</w:t>
      </w:r>
      <w:r w:rsidR="00535466" w:rsidRPr="003D63CD">
        <w:rPr>
          <w:rFonts w:ascii="Times New Roman" w:eastAsia="Times New Roman" w:hAnsi="Times New Roman"/>
          <w:b/>
          <w:bCs/>
          <w:kern w:val="36"/>
          <w:sz w:val="28"/>
          <w:szCs w:val="28"/>
          <w:lang w:eastAsia="lt-LT"/>
        </w:rPr>
        <w:t xml:space="preserve"> </w:t>
      </w:r>
      <w:r w:rsidR="00535466">
        <w:rPr>
          <w:rFonts w:ascii="Times New Roman" w:eastAsia="Times New Roman" w:hAnsi="Times New Roman"/>
          <w:b/>
          <w:bCs/>
          <w:kern w:val="36"/>
          <w:sz w:val="28"/>
          <w:szCs w:val="28"/>
          <w:lang w:eastAsia="lt-LT"/>
        </w:rPr>
        <w:t xml:space="preserve">d.  pasirašyta </w:t>
      </w:r>
      <w:r>
        <w:rPr>
          <w:rFonts w:ascii="Times New Roman" w:eastAsia="Times New Roman" w:hAnsi="Times New Roman"/>
          <w:b/>
          <w:bCs/>
          <w:kern w:val="36"/>
          <w:sz w:val="28"/>
          <w:szCs w:val="28"/>
          <w:lang w:eastAsia="lt-LT"/>
        </w:rPr>
        <w:t xml:space="preserve">paskutinė </w:t>
      </w:r>
      <w:r w:rsidR="00535466">
        <w:rPr>
          <w:rFonts w:ascii="Times New Roman" w:eastAsia="Times New Roman" w:hAnsi="Times New Roman"/>
          <w:b/>
          <w:bCs/>
          <w:kern w:val="36"/>
          <w:sz w:val="28"/>
          <w:szCs w:val="28"/>
          <w:lang w:eastAsia="lt-LT"/>
        </w:rPr>
        <w:t>vietos projekto vykdymo sutartis</w:t>
      </w:r>
    </w:p>
    <w:p w:rsidR="00535466" w:rsidRDefault="00535466" w:rsidP="00535466">
      <w:pPr>
        <w:pStyle w:val="prastasistinklapis"/>
        <w:spacing w:before="0" w:beforeAutospacing="0" w:after="0" w:afterAutospacing="0"/>
        <w:jc w:val="center"/>
        <w:rPr>
          <w:color w:val="000000" w:themeColor="text1"/>
        </w:rPr>
      </w:pPr>
      <w:r w:rsidRPr="00F50E9A">
        <w:t xml:space="preserve">Iš viso </w:t>
      </w:r>
      <w:r>
        <w:t>su pareiškėjais pasirašytos</w:t>
      </w:r>
      <w:r w:rsidRPr="00F50E9A">
        <w:t xml:space="preserve"> </w:t>
      </w:r>
      <w:r w:rsidR="005170D5">
        <w:t>64</w:t>
      </w:r>
      <w:r w:rsidRPr="00F50E9A">
        <w:t xml:space="preserve"> </w:t>
      </w:r>
      <w:r>
        <w:t xml:space="preserve">vietos projektų vykdymo sutartys. </w:t>
      </w:r>
      <w:r w:rsidR="005170D5">
        <w:t>Įgyvendintas</w:t>
      </w:r>
      <w:r w:rsidRPr="00F50E9A">
        <w:t xml:space="preserve"> </w:t>
      </w:r>
      <w:r w:rsidR="005170D5">
        <w:t>61 vietos projektas</w:t>
      </w:r>
      <w:r w:rsidRPr="008F6EE6">
        <w:rPr>
          <w:color w:val="000000" w:themeColor="text1"/>
        </w:rPr>
        <w:t>.</w:t>
      </w:r>
      <w:r>
        <w:rPr>
          <w:color w:val="000000" w:themeColor="text1"/>
        </w:rPr>
        <w:t xml:space="preserve"> </w:t>
      </w:r>
      <w:r w:rsidR="00D0219E">
        <w:rPr>
          <w:color w:val="000000" w:themeColor="text1"/>
        </w:rPr>
        <w:t xml:space="preserve"> </w:t>
      </w:r>
    </w:p>
    <w:p w:rsidR="00D0219E" w:rsidRPr="008F6EE6" w:rsidRDefault="00D0219E" w:rsidP="00535466">
      <w:pPr>
        <w:pStyle w:val="prastasistinklapis"/>
        <w:spacing w:before="0" w:beforeAutospacing="0" w:after="0" w:afterAutospacing="0"/>
        <w:jc w:val="center"/>
        <w:rPr>
          <w:color w:val="000000" w:themeColor="text1"/>
        </w:rPr>
      </w:pPr>
    </w:p>
    <w:tbl>
      <w:tblPr>
        <w:tblW w:w="1463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0"/>
        <w:gridCol w:w="2693"/>
        <w:gridCol w:w="5245"/>
        <w:gridCol w:w="2126"/>
        <w:gridCol w:w="1701"/>
      </w:tblGrid>
      <w:tr w:rsidR="00535466" w:rsidRPr="00D0219E" w:rsidTr="00D0219E">
        <w:tc>
          <w:tcPr>
            <w:tcW w:w="670" w:type="dxa"/>
            <w:tcBorders>
              <w:top w:val="single" w:sz="4" w:space="0" w:color="auto"/>
              <w:left w:val="single" w:sz="4" w:space="0" w:color="auto"/>
              <w:bottom w:val="single" w:sz="4" w:space="0" w:color="auto"/>
              <w:right w:val="single" w:sz="4" w:space="0" w:color="auto"/>
            </w:tcBorders>
            <w:hideMark/>
          </w:tcPr>
          <w:p w:rsidR="00535466" w:rsidRPr="00D0219E" w:rsidRDefault="00535466" w:rsidP="004D2D56">
            <w:pPr>
              <w:spacing w:after="0" w:line="240" w:lineRule="auto"/>
              <w:jc w:val="center"/>
              <w:rPr>
                <w:rFonts w:ascii="Times New Roman" w:hAnsi="Times New Roman"/>
                <w:b/>
                <w:sz w:val="24"/>
                <w:szCs w:val="24"/>
              </w:rPr>
            </w:pPr>
            <w:r w:rsidRPr="00D0219E">
              <w:rPr>
                <w:rFonts w:ascii="Times New Roman" w:hAnsi="Times New Roman"/>
                <w:b/>
                <w:sz w:val="24"/>
                <w:szCs w:val="24"/>
              </w:rPr>
              <w:t>Eil. Nr.</w:t>
            </w:r>
          </w:p>
        </w:tc>
        <w:tc>
          <w:tcPr>
            <w:tcW w:w="2200" w:type="dxa"/>
            <w:tcBorders>
              <w:top w:val="single" w:sz="4" w:space="0" w:color="auto"/>
              <w:left w:val="single" w:sz="4" w:space="0" w:color="auto"/>
              <w:bottom w:val="single" w:sz="4" w:space="0" w:color="auto"/>
              <w:right w:val="single" w:sz="4" w:space="0" w:color="auto"/>
            </w:tcBorders>
            <w:hideMark/>
          </w:tcPr>
          <w:p w:rsidR="00535466" w:rsidRPr="00D0219E" w:rsidRDefault="00535466" w:rsidP="005170D5">
            <w:pPr>
              <w:spacing w:after="0" w:line="240" w:lineRule="auto"/>
              <w:jc w:val="center"/>
              <w:rPr>
                <w:rFonts w:ascii="Times New Roman" w:hAnsi="Times New Roman"/>
                <w:b/>
                <w:sz w:val="24"/>
                <w:szCs w:val="24"/>
              </w:rPr>
            </w:pPr>
            <w:r w:rsidRPr="00D0219E">
              <w:rPr>
                <w:rFonts w:ascii="Times New Roman" w:hAnsi="Times New Roman"/>
                <w:b/>
                <w:sz w:val="24"/>
                <w:szCs w:val="24"/>
              </w:rPr>
              <w:t>Vietos projekto pareiškėjo</w:t>
            </w:r>
            <w:r w:rsidR="005170D5" w:rsidRPr="00D0219E">
              <w:rPr>
                <w:rFonts w:ascii="Times New Roman" w:hAnsi="Times New Roman"/>
                <w:b/>
                <w:sz w:val="24"/>
                <w:szCs w:val="24"/>
              </w:rPr>
              <w:t xml:space="preserve"> pavadinimas</w:t>
            </w:r>
          </w:p>
        </w:tc>
        <w:tc>
          <w:tcPr>
            <w:tcW w:w="2693" w:type="dxa"/>
            <w:tcBorders>
              <w:top w:val="single" w:sz="4" w:space="0" w:color="auto"/>
              <w:left w:val="single" w:sz="4" w:space="0" w:color="auto"/>
              <w:bottom w:val="single" w:sz="4" w:space="0" w:color="auto"/>
              <w:right w:val="single" w:sz="4" w:space="0" w:color="auto"/>
            </w:tcBorders>
            <w:hideMark/>
          </w:tcPr>
          <w:p w:rsidR="00535466" w:rsidRPr="00D0219E" w:rsidRDefault="00535466" w:rsidP="004D2D56">
            <w:pPr>
              <w:spacing w:after="0" w:line="240" w:lineRule="auto"/>
              <w:jc w:val="center"/>
              <w:rPr>
                <w:rFonts w:ascii="Times New Roman" w:hAnsi="Times New Roman"/>
                <w:b/>
                <w:sz w:val="24"/>
                <w:szCs w:val="24"/>
              </w:rPr>
            </w:pPr>
            <w:r w:rsidRPr="00D0219E">
              <w:rPr>
                <w:rFonts w:ascii="Times New Roman" w:hAnsi="Times New Roman"/>
                <w:b/>
                <w:sz w:val="24"/>
                <w:szCs w:val="24"/>
              </w:rPr>
              <w:t>Vietos projekto pavadinimas</w:t>
            </w:r>
          </w:p>
        </w:tc>
        <w:tc>
          <w:tcPr>
            <w:tcW w:w="5245" w:type="dxa"/>
            <w:tcBorders>
              <w:top w:val="single" w:sz="4" w:space="0" w:color="auto"/>
              <w:left w:val="single" w:sz="4" w:space="0" w:color="auto"/>
              <w:bottom w:val="single" w:sz="4" w:space="0" w:color="auto"/>
              <w:right w:val="single" w:sz="4" w:space="0" w:color="auto"/>
            </w:tcBorders>
            <w:hideMark/>
          </w:tcPr>
          <w:p w:rsidR="00535466" w:rsidRPr="00D0219E" w:rsidRDefault="00535466" w:rsidP="004D2D56">
            <w:pPr>
              <w:spacing w:after="0" w:line="240" w:lineRule="auto"/>
              <w:jc w:val="center"/>
              <w:rPr>
                <w:rFonts w:ascii="Times New Roman" w:hAnsi="Times New Roman"/>
                <w:b/>
                <w:sz w:val="24"/>
                <w:szCs w:val="24"/>
              </w:rPr>
            </w:pPr>
            <w:r w:rsidRPr="00D0219E">
              <w:rPr>
                <w:rFonts w:ascii="Times New Roman" w:hAnsi="Times New Roman"/>
                <w:b/>
                <w:sz w:val="24"/>
                <w:szCs w:val="24"/>
              </w:rPr>
              <w:t>Trumpas vietos projekto aprašymas</w:t>
            </w:r>
          </w:p>
        </w:tc>
        <w:tc>
          <w:tcPr>
            <w:tcW w:w="2126" w:type="dxa"/>
            <w:tcBorders>
              <w:top w:val="single" w:sz="4" w:space="0" w:color="auto"/>
              <w:left w:val="single" w:sz="4" w:space="0" w:color="auto"/>
              <w:bottom w:val="single" w:sz="4" w:space="0" w:color="auto"/>
              <w:right w:val="single" w:sz="4" w:space="0" w:color="auto"/>
            </w:tcBorders>
            <w:hideMark/>
          </w:tcPr>
          <w:p w:rsidR="00535466" w:rsidRPr="00D0219E" w:rsidRDefault="00535466" w:rsidP="004D2D56">
            <w:pPr>
              <w:spacing w:after="0" w:line="240" w:lineRule="auto"/>
              <w:jc w:val="center"/>
              <w:rPr>
                <w:rFonts w:ascii="Times New Roman" w:hAnsi="Times New Roman"/>
                <w:b/>
                <w:sz w:val="24"/>
                <w:szCs w:val="24"/>
              </w:rPr>
            </w:pPr>
            <w:r w:rsidRPr="00D0219E">
              <w:rPr>
                <w:rFonts w:ascii="Times New Roman" w:hAnsi="Times New Roman"/>
                <w:b/>
                <w:sz w:val="24"/>
                <w:szCs w:val="24"/>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535466" w:rsidRPr="00D0219E" w:rsidRDefault="005170D5" w:rsidP="005170D5">
            <w:pPr>
              <w:spacing w:after="0" w:line="240" w:lineRule="auto"/>
              <w:jc w:val="center"/>
              <w:rPr>
                <w:rFonts w:ascii="Times New Roman" w:hAnsi="Times New Roman"/>
                <w:b/>
                <w:sz w:val="24"/>
                <w:szCs w:val="24"/>
              </w:rPr>
            </w:pPr>
            <w:r w:rsidRPr="00D0219E">
              <w:rPr>
                <w:rFonts w:ascii="Times New Roman" w:hAnsi="Times New Roman"/>
                <w:b/>
                <w:sz w:val="24"/>
                <w:szCs w:val="24"/>
              </w:rPr>
              <w:t>Skirta paramos lėšų suma</w:t>
            </w:r>
            <w:r w:rsidR="00535466" w:rsidRPr="00D0219E">
              <w:rPr>
                <w:rFonts w:ascii="Times New Roman" w:hAnsi="Times New Roman"/>
                <w:b/>
                <w:sz w:val="24"/>
                <w:szCs w:val="24"/>
              </w:rPr>
              <w:t xml:space="preserve">, </w:t>
            </w:r>
            <w:proofErr w:type="spellStart"/>
            <w:r w:rsidRPr="00D0219E">
              <w:rPr>
                <w:rFonts w:ascii="Times New Roman" w:hAnsi="Times New Roman"/>
                <w:b/>
                <w:sz w:val="24"/>
                <w:szCs w:val="24"/>
              </w:rPr>
              <w:t>Eur</w:t>
            </w:r>
            <w:proofErr w:type="spellEnd"/>
          </w:p>
        </w:tc>
      </w:tr>
      <w:tr w:rsidR="00535466" w:rsidRPr="00D0219E" w:rsidTr="00D0219E">
        <w:tc>
          <w:tcPr>
            <w:tcW w:w="670" w:type="dxa"/>
            <w:tcBorders>
              <w:top w:val="single" w:sz="4" w:space="0" w:color="auto"/>
              <w:left w:val="single" w:sz="4" w:space="0" w:color="auto"/>
              <w:bottom w:val="single" w:sz="4" w:space="0" w:color="auto"/>
              <w:right w:val="single" w:sz="4" w:space="0" w:color="auto"/>
            </w:tcBorders>
            <w:hideMark/>
          </w:tcPr>
          <w:p w:rsidR="00535466" w:rsidRPr="00D0219E" w:rsidRDefault="00535466" w:rsidP="004D2D56">
            <w:pPr>
              <w:spacing w:after="0" w:line="240" w:lineRule="auto"/>
              <w:jc w:val="center"/>
              <w:rPr>
                <w:rFonts w:ascii="Times New Roman" w:hAnsi="Times New Roman"/>
                <w:sz w:val="24"/>
                <w:szCs w:val="24"/>
              </w:rPr>
            </w:pPr>
            <w:r w:rsidRPr="00D0219E">
              <w:rPr>
                <w:rFonts w:ascii="Times New Roman" w:hAnsi="Times New Roman"/>
                <w:sz w:val="24"/>
                <w:szCs w:val="24"/>
              </w:rPr>
              <w:t>1.</w:t>
            </w:r>
          </w:p>
        </w:tc>
        <w:tc>
          <w:tcPr>
            <w:tcW w:w="2200" w:type="dxa"/>
            <w:tcBorders>
              <w:top w:val="single" w:sz="4" w:space="0" w:color="auto"/>
              <w:left w:val="single" w:sz="4" w:space="0" w:color="auto"/>
              <w:bottom w:val="single" w:sz="4" w:space="0" w:color="auto"/>
              <w:right w:val="single" w:sz="4" w:space="0" w:color="auto"/>
            </w:tcBorders>
          </w:tcPr>
          <w:p w:rsidR="00D0219E" w:rsidRPr="00D0219E" w:rsidRDefault="00D0219E" w:rsidP="004D2D56">
            <w:pPr>
              <w:spacing w:after="0" w:line="240" w:lineRule="auto"/>
              <w:rPr>
                <w:rFonts w:ascii="Times New Roman" w:hAnsi="Times New Roman"/>
                <w:sz w:val="24"/>
                <w:szCs w:val="24"/>
              </w:rPr>
            </w:pPr>
          </w:p>
          <w:p w:rsidR="00535466" w:rsidRPr="00D0219E" w:rsidRDefault="005170D5" w:rsidP="004D2D56">
            <w:pPr>
              <w:spacing w:after="0" w:line="240" w:lineRule="auto"/>
              <w:rPr>
                <w:rFonts w:ascii="Times New Roman" w:hAnsi="Times New Roman"/>
                <w:sz w:val="24"/>
                <w:szCs w:val="24"/>
              </w:rPr>
            </w:pPr>
            <w:r w:rsidRPr="00D0219E">
              <w:rPr>
                <w:rFonts w:ascii="Times New Roman" w:hAnsi="Times New Roman"/>
                <w:sz w:val="24"/>
                <w:szCs w:val="24"/>
              </w:rPr>
              <w:t>Asociacija  ,,Tiltas į rytojų“</w:t>
            </w:r>
          </w:p>
        </w:tc>
        <w:tc>
          <w:tcPr>
            <w:tcW w:w="2693" w:type="dxa"/>
            <w:tcBorders>
              <w:top w:val="single" w:sz="4" w:space="0" w:color="auto"/>
              <w:left w:val="single" w:sz="4" w:space="0" w:color="auto"/>
              <w:bottom w:val="single" w:sz="4" w:space="0" w:color="auto"/>
              <w:right w:val="single" w:sz="4" w:space="0" w:color="auto"/>
            </w:tcBorders>
          </w:tcPr>
          <w:p w:rsidR="00D0219E" w:rsidRPr="00D0219E" w:rsidRDefault="00D0219E" w:rsidP="005170D5">
            <w:pPr>
              <w:spacing w:after="0" w:line="240" w:lineRule="auto"/>
              <w:rPr>
                <w:rFonts w:ascii="Times New Roman" w:hAnsi="Times New Roman"/>
                <w:sz w:val="24"/>
                <w:szCs w:val="24"/>
              </w:rPr>
            </w:pPr>
          </w:p>
          <w:p w:rsidR="00535466" w:rsidRPr="00D0219E" w:rsidRDefault="00535466" w:rsidP="005170D5">
            <w:pPr>
              <w:spacing w:after="0" w:line="240" w:lineRule="auto"/>
              <w:rPr>
                <w:rFonts w:ascii="Times New Roman" w:hAnsi="Times New Roman"/>
                <w:sz w:val="24"/>
                <w:szCs w:val="24"/>
              </w:rPr>
            </w:pPr>
            <w:r w:rsidRPr="00D0219E">
              <w:rPr>
                <w:rFonts w:ascii="Times New Roman" w:hAnsi="Times New Roman"/>
                <w:sz w:val="24"/>
                <w:szCs w:val="24"/>
              </w:rPr>
              <w:t>„</w:t>
            </w:r>
            <w:r w:rsidR="005170D5" w:rsidRPr="00D0219E">
              <w:rPr>
                <w:rFonts w:ascii="Times New Roman" w:hAnsi="Times New Roman"/>
                <w:sz w:val="24"/>
                <w:szCs w:val="24"/>
              </w:rPr>
              <w:t>Jaunimo sporto stovyklos organizavimas</w:t>
            </w:r>
            <w:r w:rsidRPr="00D0219E">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5170D5" w:rsidRPr="005170D5" w:rsidRDefault="005170D5" w:rsidP="005170D5">
            <w:pPr>
              <w:spacing w:after="0" w:line="240" w:lineRule="auto"/>
              <w:jc w:val="both"/>
              <w:rPr>
                <w:rFonts w:ascii="Times New Roman" w:hAnsi="Times New Roman"/>
                <w:i/>
                <w:color w:val="FF0000"/>
                <w:sz w:val="24"/>
                <w:szCs w:val="24"/>
              </w:rPr>
            </w:pPr>
            <w:r w:rsidRPr="00D0219E">
              <w:rPr>
                <w:rFonts w:ascii="Times New Roman" w:hAnsi="Times New Roman"/>
                <w:sz w:val="24"/>
                <w:szCs w:val="24"/>
              </w:rPr>
              <w:t>Pagrindinis projekto tikslas - ugdyti kaimo žmonių bendruomeniškumą ir bendruomenių partnerystes įtraukiant jaunimą.</w:t>
            </w:r>
            <w:r w:rsidRPr="00D0219E">
              <w:rPr>
                <w:rFonts w:ascii="Times New Roman" w:hAnsi="Times New Roman"/>
                <w:sz w:val="24"/>
                <w:szCs w:val="24"/>
              </w:rPr>
              <w:t xml:space="preserve"> </w:t>
            </w:r>
            <w:r w:rsidRPr="005170D5">
              <w:rPr>
                <w:rFonts w:ascii="Times New Roman" w:hAnsi="Times New Roman"/>
                <w:sz w:val="24"/>
                <w:szCs w:val="24"/>
              </w:rPr>
              <w:t>Jaunimo nuo 16 iki 29 metų amžiaus bendras sporto renginys (sporto stovykla), kuris skatins bendradarbiavimą ir partnerystę tarp kaimo bendruomenių. Vyks krepšinio ir futbolo turnyras, lauko teniso ir stalo teniso varžybos. Asmeninėse rungtyse sporto renginio dalyviai šaudys pramoginio šaudymo lankais. Renginio dalyviai ir svečiai, kurie atvyks palaikyti dalyvių, bei turiningai praleisti laisvalaikį galės dalyvauti sveikatingumo seminare, o vėliau masinėje šokio pamokoje, kurią ves šokio studijos treneriai.</w:t>
            </w:r>
          </w:p>
          <w:p w:rsidR="00535466" w:rsidRPr="00D0219E" w:rsidRDefault="005170D5" w:rsidP="00D0219E">
            <w:pPr>
              <w:tabs>
                <w:tab w:val="left" w:pos="317"/>
              </w:tabs>
              <w:spacing w:after="0" w:line="240" w:lineRule="auto"/>
              <w:ind w:left="34"/>
              <w:jc w:val="both"/>
              <w:rPr>
                <w:rFonts w:ascii="Times New Roman" w:hAnsi="Times New Roman"/>
                <w:sz w:val="24"/>
                <w:szCs w:val="24"/>
              </w:rPr>
            </w:pPr>
            <w:r w:rsidRPr="005170D5">
              <w:rPr>
                <w:rFonts w:ascii="Times New Roman" w:hAnsi="Times New Roman"/>
                <w:sz w:val="24"/>
                <w:szCs w:val="24"/>
              </w:rPr>
              <w:t>Renginyje dalyvaus po 8 dalyvius (nuo 16 iki 29 metų) iš 21 bendruomenės, kurie varžysis krepšinio ir futbolo turnyre, lauko teniso ir stalo teniso varžybose, o asmeninėse rungtyse sporto renginio dalyviai šaudys pramoginio šaudymo lankais. Renginio dalyviai ir svečiai, kurie atvyks palaikyti dalyvių, bei turiningai praleisti laisvalaikį galės dalyvauti sveikatingumo seminare, o vėliau masinėje šokio pamokoje, kurią ves šokio studijos treneriai.</w:t>
            </w:r>
          </w:p>
        </w:tc>
        <w:tc>
          <w:tcPr>
            <w:tcW w:w="2126" w:type="dxa"/>
            <w:tcBorders>
              <w:top w:val="single" w:sz="4" w:space="0" w:color="auto"/>
              <w:left w:val="single" w:sz="4" w:space="0" w:color="auto"/>
              <w:bottom w:val="single" w:sz="4" w:space="0" w:color="auto"/>
              <w:right w:val="single" w:sz="4" w:space="0" w:color="auto"/>
            </w:tcBorders>
          </w:tcPr>
          <w:p w:rsidR="00D0219E" w:rsidRPr="00D0219E" w:rsidRDefault="00D0219E" w:rsidP="004D2D56">
            <w:pPr>
              <w:spacing w:after="0" w:line="240" w:lineRule="auto"/>
              <w:rPr>
                <w:rFonts w:ascii="Times New Roman" w:hAnsi="Times New Roman"/>
                <w:sz w:val="24"/>
                <w:szCs w:val="24"/>
              </w:rPr>
            </w:pPr>
          </w:p>
          <w:p w:rsidR="00535466" w:rsidRPr="00D0219E" w:rsidRDefault="00535466" w:rsidP="004D2D56">
            <w:pPr>
              <w:spacing w:after="0" w:line="240" w:lineRule="auto"/>
              <w:rPr>
                <w:rFonts w:ascii="Times New Roman" w:hAnsi="Times New Roman"/>
                <w:sz w:val="24"/>
                <w:szCs w:val="24"/>
              </w:rPr>
            </w:pPr>
            <w:r w:rsidRPr="00D0219E">
              <w:rPr>
                <w:rFonts w:ascii="Times New Roman" w:hAnsi="Times New Roman"/>
                <w:sz w:val="24"/>
                <w:szCs w:val="24"/>
              </w:rPr>
              <w:t>LEADER-14-KALVARIJA</w:t>
            </w:r>
            <w:r w:rsidR="005170D5" w:rsidRPr="00D0219E">
              <w:rPr>
                <w:rFonts w:ascii="Times New Roman" w:hAnsi="Times New Roman"/>
                <w:sz w:val="24"/>
                <w:szCs w:val="24"/>
              </w:rPr>
              <w:t>-08</w:t>
            </w:r>
            <w:r w:rsidRPr="00D0219E">
              <w:rPr>
                <w:rFonts w:ascii="Times New Roman" w:hAnsi="Times New Roman"/>
                <w:sz w:val="24"/>
                <w:szCs w:val="24"/>
              </w:rPr>
              <w:t>-002</w:t>
            </w:r>
          </w:p>
        </w:tc>
        <w:tc>
          <w:tcPr>
            <w:tcW w:w="1701" w:type="dxa"/>
            <w:tcBorders>
              <w:top w:val="single" w:sz="4" w:space="0" w:color="auto"/>
              <w:left w:val="single" w:sz="4" w:space="0" w:color="auto"/>
              <w:bottom w:val="single" w:sz="4" w:space="0" w:color="auto"/>
              <w:right w:val="single" w:sz="4" w:space="0" w:color="auto"/>
            </w:tcBorders>
          </w:tcPr>
          <w:p w:rsidR="00D0219E" w:rsidRPr="00D0219E" w:rsidRDefault="00D0219E" w:rsidP="004D2D56">
            <w:pPr>
              <w:spacing w:after="0" w:line="240" w:lineRule="auto"/>
              <w:rPr>
                <w:rFonts w:ascii="Times New Roman" w:hAnsi="Times New Roman"/>
                <w:sz w:val="24"/>
                <w:szCs w:val="24"/>
              </w:rPr>
            </w:pPr>
          </w:p>
          <w:p w:rsidR="00535466" w:rsidRPr="00D0219E" w:rsidRDefault="005170D5" w:rsidP="004D2D56">
            <w:pPr>
              <w:spacing w:after="0" w:line="240" w:lineRule="auto"/>
              <w:rPr>
                <w:rFonts w:ascii="Times New Roman" w:hAnsi="Times New Roman"/>
                <w:sz w:val="24"/>
                <w:szCs w:val="24"/>
              </w:rPr>
            </w:pPr>
            <w:r w:rsidRPr="00D0219E">
              <w:rPr>
                <w:rFonts w:ascii="Times New Roman" w:hAnsi="Times New Roman"/>
                <w:sz w:val="24"/>
                <w:szCs w:val="24"/>
              </w:rPr>
              <w:t xml:space="preserve">7240,50 </w:t>
            </w:r>
            <w:bookmarkStart w:id="0" w:name="_GoBack"/>
            <w:bookmarkEnd w:id="0"/>
          </w:p>
        </w:tc>
      </w:tr>
    </w:tbl>
    <w:p w:rsidR="0034069C" w:rsidRDefault="0034069C" w:rsidP="00D0219E"/>
    <w:sectPr w:rsidR="0034069C" w:rsidSect="00FA1E5F">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06"/>
    <w:rsid w:val="0034069C"/>
    <w:rsid w:val="005170D5"/>
    <w:rsid w:val="00535466"/>
    <w:rsid w:val="00C01406"/>
    <w:rsid w:val="00D02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546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3546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rtejustify">
    <w:name w:val="rtejustify"/>
    <w:basedOn w:val="prastasis"/>
    <w:uiPriority w:val="99"/>
    <w:semiHidden/>
    <w:rsid w:val="00535466"/>
    <w:pPr>
      <w:spacing w:before="100" w:beforeAutospacing="1" w:after="100" w:afterAutospacing="1" w:line="240" w:lineRule="auto"/>
      <w:jc w:val="both"/>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535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54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546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3546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rtejustify">
    <w:name w:val="rtejustify"/>
    <w:basedOn w:val="prastasis"/>
    <w:uiPriority w:val="99"/>
    <w:semiHidden/>
    <w:rsid w:val="00535466"/>
    <w:pPr>
      <w:spacing w:before="100" w:beforeAutospacing="1" w:after="100" w:afterAutospacing="1" w:line="240" w:lineRule="auto"/>
      <w:jc w:val="both"/>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535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54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994</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3</cp:revision>
  <dcterms:created xsi:type="dcterms:W3CDTF">2015-06-02T10:24:00Z</dcterms:created>
  <dcterms:modified xsi:type="dcterms:W3CDTF">2015-06-02T10:35:00Z</dcterms:modified>
</cp:coreProperties>
</file>