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1296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Mockavos kaimo bendruomenė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baigė įgyvendinti projektą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"Aktyvūs lauko žaidimai",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KALV-LEADER-6B-JS-8-4-2020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Mockavos kaimo bendruomenė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baigė įgyvendinti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projekt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ą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"Aktyvūs lauko žaidimai", KALV-LEADER-6B-JS-8-4-2020 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</w:t>
      </w:r>
      <w:r>
        <w:rPr>
          <w:rFonts w:cs="Times New Roman" w:ascii="Times New Roman" w:hAnsi="Times New Roman"/>
          <w:sz w:val="24"/>
          <w:szCs w:val="24"/>
        </w:rPr>
        <w:t>Kaimo gyventojų sutelktumo skatinimas“</w:t>
      </w:r>
      <w:r>
        <w:rPr>
          <w:rFonts w:cs="Times New Roman" w:ascii="Times New Roman" w:hAnsi="Times New Roman"/>
          <w:sz w:val="24"/>
          <w:szCs w:val="24"/>
        </w:rPr>
        <w:t xml:space="preserve"> (kodas LEADER-19.2-SAVA-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10 000, 00 </w:t>
      </w:r>
      <w:r>
        <w:rPr>
          <w:rFonts w:cs="Times New Roman" w:ascii="Times New Roman" w:hAnsi="Times New Roman"/>
          <w:sz w:val="24"/>
          <w:szCs w:val="24"/>
        </w:rPr>
        <w:t xml:space="preserve">Eur, iš kurių paramos lėšos – iki </w:t>
      </w:r>
      <w:r>
        <w:rPr>
          <w:rFonts w:cs="Times New Roman" w:ascii="Times New Roman" w:hAnsi="Times New Roman"/>
          <w:sz w:val="24"/>
          <w:szCs w:val="24"/>
        </w:rPr>
        <w:t>9 500, 00</w:t>
      </w:r>
      <w:r>
        <w:rPr>
          <w:rFonts w:cs="Times New Roman" w:ascii="Times New Roman" w:hAnsi="Times New Roman"/>
          <w:sz w:val="24"/>
          <w:szCs w:val="24"/>
        </w:rPr>
        <w:t xml:space="preserve">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Projekto tikslas – </w:t>
      </w:r>
      <w:r>
        <w:rPr>
          <w:rFonts w:cs="Times New Roman" w:ascii="Times New Roman" w:hAnsi="Times New Roman"/>
          <w:sz w:val="24"/>
          <w:szCs w:val="24"/>
        </w:rPr>
        <w:t>įtraukiant gyventojus į bendrą aktyvią veiklą bei kūrybinį procesą, mažinti socialinę atskirtį tarp skirtingų socialiai pažeidžiamų grupių.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Suorganizuoti 8 renginiai, skatinantys bendruomenės narių bendravimą, bendradarbiavimą, komandinį darbą.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1</Pages>
  <Words>81</Words>
  <Characters>613</Characters>
  <CharactersWithSpaces>692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2022-06-03T09:09:59Z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